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964" w:rsidRDefault="000D4964">
      <w:pPr>
        <w:rPr>
          <w:b/>
        </w:rPr>
      </w:pPr>
      <w:r w:rsidRPr="000D4964">
        <w:rPr>
          <w:b/>
        </w:rPr>
        <w:t>Ese</w:t>
      </w:r>
      <w:r>
        <w:rPr>
          <w:b/>
        </w:rPr>
        <w:t>mpio seconda prova</w:t>
      </w:r>
    </w:p>
    <w:p w:rsidR="000D4964" w:rsidRDefault="000D4964">
      <w:pPr>
        <w:rPr>
          <w:b/>
        </w:rPr>
      </w:pPr>
    </w:p>
    <w:p w:rsidR="000D4964" w:rsidRPr="000D4964" w:rsidRDefault="000D4964"/>
    <w:p w:rsid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Bold"/>
        </w:rPr>
        <w:t>S</w:t>
      </w:r>
      <w:r w:rsidRPr="00831222">
        <w:rPr>
          <w:rFonts w:cs="Helvetica-Light"/>
          <w:color w:val="000000"/>
        </w:rPr>
        <w:t>i deve realizzare un sistema a tempo continuo per il controllo della temperatura di</w:t>
      </w:r>
      <w:r>
        <w:rPr>
          <w:rFonts w:cs="Helvetica-Light"/>
          <w:color w:val="000000"/>
        </w:rPr>
        <w:t xml:space="preserve"> </w:t>
      </w:r>
      <w:r w:rsidRPr="00831222">
        <w:rPr>
          <w:rFonts w:cs="Helvetica-Light"/>
          <w:color w:val="000000"/>
        </w:rPr>
        <w:t>un forno industriale avente forma cubica e lo spigolo uguale a 1 m. Sono richiesti</w:t>
      </w:r>
      <w:r>
        <w:rPr>
          <w:rFonts w:cs="Helvetica-Light"/>
          <w:color w:val="000000"/>
        </w:rPr>
        <w:t xml:space="preserve"> </w:t>
      </w:r>
      <w:r w:rsidRPr="00831222">
        <w:rPr>
          <w:rFonts w:cs="Helvetica-Light"/>
          <w:color w:val="000000"/>
        </w:rPr>
        <w:t xml:space="preserve">a regime, una temperatura uguale a TR = 200 °C e un errore percentuale </w:t>
      </w:r>
      <w:r w:rsidRPr="00831222">
        <w:rPr>
          <w:rFonts w:cs="Symbol"/>
          <w:color w:val="000000"/>
        </w:rPr>
        <w:t>ε</w:t>
      </w:r>
      <w:r w:rsidRPr="00831222">
        <w:rPr>
          <w:rFonts w:cs="Helvetica-Light"/>
          <w:color w:val="000000"/>
        </w:rPr>
        <w:t xml:space="preserve">% = 2%. 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Le</w:t>
      </w:r>
      <w:r>
        <w:rPr>
          <w:rFonts w:cs="Helvetica-Light"/>
          <w:color w:val="000000"/>
        </w:rPr>
        <w:t xml:space="preserve"> </w:t>
      </w:r>
      <w:r w:rsidRPr="00831222">
        <w:rPr>
          <w:rFonts w:cs="Helvetica-Light"/>
          <w:color w:val="000000"/>
        </w:rPr>
        <w:t>pareti interne ed esterne del forno sono di acciaio e nell'intercapedine c'è della lana di</w:t>
      </w:r>
    </w:p>
    <w:p w:rsid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vetro in fibra. Fissata la tensione di riferimento per il controllo della temperatura VRIF =</w:t>
      </w:r>
      <w:r>
        <w:rPr>
          <w:rFonts w:cs="Helvetica-Light"/>
          <w:color w:val="000000"/>
        </w:rPr>
        <w:t xml:space="preserve"> </w:t>
      </w:r>
      <w:r w:rsidRPr="00831222">
        <w:rPr>
          <w:rFonts w:cs="Helvetica-Light"/>
          <w:color w:val="000000"/>
        </w:rPr>
        <w:t xml:space="preserve">12 V, e la costante del riscaldatore </w:t>
      </w:r>
      <w:proofErr w:type="spellStart"/>
      <w:r w:rsidRPr="00831222">
        <w:rPr>
          <w:rFonts w:cs="Helvetica-Light"/>
          <w:color w:val="000000"/>
        </w:rPr>
        <w:t>Rh</w:t>
      </w:r>
      <w:proofErr w:type="spellEnd"/>
      <w:r w:rsidRPr="00831222">
        <w:rPr>
          <w:rFonts w:cs="Helvetica-Light"/>
          <w:color w:val="000000"/>
        </w:rPr>
        <w:t xml:space="preserve"> pari a 90 W/s e le sottostanti caratteristiche</w:t>
      </w:r>
      <w:r w:rsidR="00D82A13">
        <w:rPr>
          <w:rFonts w:cs="Helvetica-Light"/>
          <w:color w:val="000000"/>
        </w:rPr>
        <w:t>:</w:t>
      </w:r>
    </w:p>
    <w:p w:rsidR="00D82A13" w:rsidRDefault="00D82A13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</w:p>
    <w:p w:rsidR="00D82A13" w:rsidRDefault="00D82A13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</w:p>
    <w:p w:rsidR="00D82A13" w:rsidRPr="00D82A13" w:rsidRDefault="00DF7257" w:rsidP="00DF7257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>
        <w:rPr>
          <w:rFonts w:cs="Helvetica-Light"/>
          <w:color w:val="000000"/>
        </w:rPr>
        <w:t xml:space="preserve">      </w:t>
      </w:r>
      <w:r w:rsidR="0030787C">
        <w:rPr>
          <w:rFonts w:cs="Helvetica-Light"/>
          <w:noProof/>
          <w:color w:val="000000"/>
        </w:rPr>
        <w:drawing>
          <wp:inline distT="0" distB="0" distL="0" distR="0">
            <wp:extent cx="3688080" cy="2153920"/>
            <wp:effectExtent l="1905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Helvetica-Light"/>
          <w:color w:val="000000"/>
        </w:rPr>
        <w:t xml:space="preserve">   </w:t>
      </w:r>
      <w:r w:rsidR="00D82A13" w:rsidRPr="00D82A13">
        <w:rPr>
          <w:rFonts w:cs="Helvetica-Light"/>
          <w:color w:val="000000"/>
        </w:rPr>
        <w:t xml:space="preserve"> </w:t>
      </w:r>
      <w:r w:rsidR="0030787C">
        <w:rPr>
          <w:rFonts w:cs="Helvetica-Light"/>
          <w:noProof/>
          <w:color w:val="000000"/>
        </w:rPr>
        <w:drawing>
          <wp:inline distT="0" distB="0" distL="0" distR="0">
            <wp:extent cx="1706880" cy="2179320"/>
            <wp:effectExtent l="1905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A13" w:rsidRDefault="00D82A13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</w:p>
    <w:p w:rsidR="00D82A13" w:rsidRDefault="00D82A13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</w:p>
    <w:p w:rsidR="00D82A13" w:rsidRDefault="00D82A13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</w:p>
    <w:p w:rsid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Data la funzione di trasferimento del forno:</w:t>
      </w:r>
    </w:p>
    <w:p w:rsidR="00DF7257" w:rsidRDefault="00DF7257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</w:p>
    <w:p w:rsidR="00DF7257" w:rsidRDefault="007653D8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7653D8">
        <w:rPr>
          <w:rFonts w:cs="Helvetica-Light"/>
          <w:noProof/>
          <w:color w:val="000000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left:0;text-align:left;margin-left:165.4pt;margin-top:6pt;width:167.4pt;height:38.6pt;z-index:251676672">
            <v:imagedata r:id="rId7" o:title=""/>
          </v:shape>
          <o:OLEObject Type="Embed" ProgID="Equation.3" ShapeID="_x0000_s1078" DrawAspect="Content" ObjectID="_1460830130" r:id="rId8"/>
        </w:pict>
      </w:r>
    </w:p>
    <w:p w:rsidR="00DF7257" w:rsidRDefault="00DF7257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</w:p>
    <w:p w:rsidR="00DF7257" w:rsidRDefault="00DF7257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</w:p>
    <w:p w:rsidR="00DF7257" w:rsidRDefault="00DF7257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</w:p>
    <w:p w:rsidR="00DF7257" w:rsidRPr="00DF7257" w:rsidRDefault="00DF7257" w:rsidP="00831222">
      <w:pPr>
        <w:autoSpaceDE w:val="0"/>
        <w:autoSpaceDN w:val="0"/>
        <w:adjustRightInd w:val="0"/>
        <w:jc w:val="both"/>
        <w:rPr>
          <w:rFonts w:cs="Helvetica-Light"/>
          <w:color w:val="000000"/>
          <w:szCs w:val="18"/>
        </w:rPr>
      </w:pP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Il candidato fatte le opportune ipotesi aggiuntive rappresenti con uno schema a blocchi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il sistema descrivendone sinteticamente i vari blocchi e calcoli: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• Il guadagno statico ad anello aperto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• Il guadagno statico del blocco di retroazione H0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 xml:space="preserve">• Il valore del blocco relativo al regolatore </w:t>
      </w:r>
      <w:proofErr w:type="spellStart"/>
      <w:r w:rsidRPr="00831222">
        <w:rPr>
          <w:rFonts w:cs="Helvetica-Light"/>
          <w:color w:val="000000"/>
        </w:rPr>
        <w:t>Kp</w:t>
      </w:r>
      <w:proofErr w:type="spellEnd"/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 xml:space="preserve">• Il grado di stabilità con </w:t>
      </w:r>
      <w:proofErr w:type="spellStart"/>
      <w:r w:rsidRPr="00831222">
        <w:rPr>
          <w:rFonts w:cs="Helvetica-Light"/>
          <w:color w:val="000000"/>
        </w:rPr>
        <w:t>Bode</w:t>
      </w:r>
      <w:proofErr w:type="spellEnd"/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Inoltre il candidato progetti il riscaldamento del forno con un programma a PLC nel linguaggio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che ritiene più opportuno e che tenga conto delle seguenti condizioni: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• alimentazione trifase 400 V 50 Hz ;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• riscaldatore formato da 3 resistenze corazzate collegate a stella;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• ventola per la uniformità del calore, azionata da un motore trifase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• termostato di minima temperatura (per il controllo del funzionamento delle resistenze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e dell'avvio della ventola);</w:t>
      </w:r>
    </w:p>
    <w:p w:rsidR="00831222" w:rsidRPr="00831222" w:rsidRDefault="00831222" w:rsidP="00831222">
      <w:pPr>
        <w:autoSpaceDE w:val="0"/>
        <w:autoSpaceDN w:val="0"/>
        <w:adjustRightInd w:val="0"/>
        <w:jc w:val="both"/>
        <w:rPr>
          <w:rFonts w:cs="Helvetica-Light"/>
          <w:color w:val="000000"/>
        </w:rPr>
      </w:pPr>
      <w:r w:rsidRPr="00831222">
        <w:rPr>
          <w:rFonts w:cs="Helvetica-Light"/>
          <w:color w:val="000000"/>
        </w:rPr>
        <w:t>• termocoppia che controlla costantemente la temperatura del forno</w:t>
      </w:r>
      <w:r w:rsidR="00F459B5">
        <w:rPr>
          <w:rFonts w:cs="Helvetica-Light"/>
          <w:color w:val="000000"/>
        </w:rPr>
        <w:t xml:space="preserve">, con </w:t>
      </w:r>
      <w:r w:rsidR="0026494B">
        <w:rPr>
          <w:rFonts w:cs="Helvetica-Light"/>
          <w:color w:val="000000"/>
        </w:rPr>
        <w:t>funzione di trasferimento 10mV/</w:t>
      </w:r>
      <w:r w:rsidR="00F459B5">
        <w:rPr>
          <w:rFonts w:cs="Helvetica-Light"/>
          <w:color w:val="000000"/>
        </w:rPr>
        <w:t xml:space="preserve">K, </w:t>
      </w:r>
      <w:r w:rsidRPr="00831222">
        <w:rPr>
          <w:rFonts w:cs="Helvetica-Light"/>
          <w:color w:val="000000"/>
        </w:rPr>
        <w:t xml:space="preserve"> agendo sul</w:t>
      </w:r>
      <w:r w:rsidR="00F459B5">
        <w:rPr>
          <w:rFonts w:cs="Helvetica-Light"/>
          <w:color w:val="000000"/>
        </w:rPr>
        <w:t xml:space="preserve"> </w:t>
      </w:r>
      <w:r w:rsidRPr="00831222">
        <w:rPr>
          <w:rFonts w:cs="Helvetica-Light"/>
          <w:color w:val="000000"/>
        </w:rPr>
        <w:t>regolatore che alimenta il riscaldatore;</w:t>
      </w:r>
    </w:p>
    <w:p w:rsidR="000D4964" w:rsidRPr="00831222" w:rsidRDefault="00831222" w:rsidP="00831222">
      <w:pPr>
        <w:jc w:val="both"/>
      </w:pPr>
      <w:r w:rsidRPr="00831222">
        <w:rPr>
          <w:rFonts w:cs="Helvetica-Light"/>
          <w:color w:val="000000"/>
        </w:rPr>
        <w:t>• programmatore per l'impostazione dei tempi del processo di riscaldamento;</w:t>
      </w:r>
    </w:p>
    <w:p w:rsidR="000D4964" w:rsidRDefault="000D4964"/>
    <w:p w:rsidR="000D4964" w:rsidRDefault="000D4964"/>
    <w:p w:rsidR="000D4964" w:rsidRDefault="000D4964"/>
    <w:p w:rsidR="000D4964" w:rsidRDefault="000D4964"/>
    <w:p w:rsidR="000D4964" w:rsidRDefault="000D4964"/>
    <w:p w:rsidR="000D4964" w:rsidRDefault="000D4964"/>
    <w:p w:rsidR="00F459B5" w:rsidRDefault="00F459B5"/>
    <w:p w:rsidR="00AD0383" w:rsidRPr="00AD0383" w:rsidRDefault="00AD0383">
      <w:pPr>
        <w:rPr>
          <w:b/>
        </w:rPr>
      </w:pPr>
      <w:r>
        <w:rPr>
          <w:b/>
        </w:rPr>
        <w:lastRenderedPageBreak/>
        <w:t xml:space="preserve">Possibile </w:t>
      </w:r>
      <w:r w:rsidRPr="00AD0383">
        <w:rPr>
          <w:b/>
        </w:rPr>
        <w:t>Soluzione</w:t>
      </w:r>
    </w:p>
    <w:p w:rsidR="000D4964" w:rsidRDefault="000D4964"/>
    <w:p w:rsidR="00AD0383" w:rsidRDefault="00AD0383">
      <w:r w:rsidRPr="00AD0383">
        <w:t>Il controllo del forno può essere rappresentato dallo schema a blocchi sotto rappresentato</w:t>
      </w:r>
    </w:p>
    <w:p w:rsidR="00AD0383" w:rsidRDefault="00AD0383"/>
    <w:p w:rsidR="00AD0383" w:rsidRDefault="00AD0383"/>
    <w:p w:rsidR="00AD0383" w:rsidRDefault="00AD0383"/>
    <w:p w:rsidR="00AD0383" w:rsidRDefault="007653D8">
      <w:r>
        <w:rPr>
          <w:noProof/>
        </w:rPr>
        <w:pict>
          <v:rect id="_x0000_s1047" style="position:absolute;margin-left:64.8pt;margin-top:10.1pt;width:381pt;height:66.75pt;z-index:251654144" o:regroupid="2" filled="f">
            <v:stroke dashstyle="dash"/>
          </v:rect>
        </w:pict>
      </w:r>
    </w:p>
    <w:p w:rsidR="00AD0383" w:rsidRPr="00AD0383" w:rsidRDefault="007653D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469.8pt;margin-top:9.25pt;width:45.35pt;height:21.75pt;z-index:251656192" o:regroupid="2" filled="f" stroked="f">
            <v:textbox style="mso-next-textbox:#_x0000_s1049">
              <w:txbxContent>
                <w:p w:rsidR="00B86E11" w:rsidRPr="00850BE9" w:rsidRDefault="00B86E11">
                  <w:pPr>
                    <w:rPr>
                      <w:lang w:val="en-US"/>
                    </w:rPr>
                  </w:pPr>
                  <w:r w:rsidRPr="00850BE9">
                    <w:rPr>
                      <w:lang w:val="en-US"/>
                    </w:rPr>
                    <w:t>T</w:t>
                  </w:r>
                  <w:r w:rsidR="009B5879">
                    <w:rPr>
                      <w:vertAlign w:val="subscript"/>
                      <w:lang w:val="en-US"/>
                    </w:rPr>
                    <w:t>D</w:t>
                  </w:r>
                  <w:r w:rsidRPr="00850BE9">
                    <w:rPr>
                      <w:lang w:val="en-US"/>
                    </w:rPr>
                    <w:t>(s)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276pt;margin-top:-.15pt;width:54pt;height:18pt;z-index:251653120" o:regroupid="2" stroked="f">
            <v:textbox style="mso-next-textbox:#_x0000_s1046">
              <w:txbxContent>
                <w:p w:rsidR="00B86E11" w:rsidRPr="003768FD" w:rsidRDefault="00B86E11" w:rsidP="00AD0383">
                  <w:pPr>
                    <w:rPr>
                      <w:b/>
                    </w:rPr>
                  </w:pPr>
                  <w:r w:rsidRPr="003768FD">
                    <w:rPr>
                      <w:b/>
                    </w:rPr>
                    <w:t>G</w:t>
                  </w:r>
                </w:p>
              </w:txbxContent>
            </v:textbox>
          </v:shape>
        </w:pict>
      </w:r>
    </w:p>
    <w:p w:rsidR="000D4964" w:rsidRPr="00AD0383" w:rsidRDefault="007653D8">
      <w:r>
        <w:rPr>
          <w:noProof/>
        </w:rPr>
        <w:pict>
          <v:shape id="_x0000_s1048" type="#_x0000_t202" style="position:absolute;margin-left:380.25pt;margin-top:10.9pt;width:59.25pt;height:36pt;z-index:251655168" o:regroupid="2">
            <v:textbox style="mso-next-textbox:#_x0000_s1048">
              <w:txbxContent>
                <w:p w:rsidR="00B86E11" w:rsidRDefault="00B86E11" w:rsidP="00AD0383">
                  <w:pPr>
                    <w:jc w:val="center"/>
                  </w:pPr>
                  <w:r>
                    <w:t>Forno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30pt;margin-top:2.65pt;width:63pt;height:27pt;z-index:251636736" o:regroupid="2" stroked="f">
            <v:textbox style="mso-next-textbox:#_x0000_s1030">
              <w:txbxContent>
                <w:p w:rsidR="00B86E11" w:rsidRDefault="00B86E11" w:rsidP="00AD0383">
                  <w:r>
                    <w:t>R           +</w:t>
                  </w:r>
                </w:p>
              </w:txbxContent>
            </v:textbox>
          </v:shape>
        </w:pict>
      </w:r>
    </w:p>
    <w:p w:rsidR="00AD0383" w:rsidRDefault="007653D8">
      <w:r>
        <w:rPr>
          <w:noProof/>
        </w:rPr>
        <w:pict>
          <v:shape id="_x0000_s1037" type="#_x0000_t202" style="position:absolute;margin-left:187.5pt;margin-top:-.5pt;width:83.25pt;height:36pt;z-index:251643904" o:regroupid="2">
            <v:textbox style="mso-next-textbox:#_x0000_s1037">
              <w:txbxContent>
                <w:p w:rsidR="00B86E11" w:rsidRDefault="00B86E11" w:rsidP="00AD0383">
                  <w:pPr>
                    <w:jc w:val="center"/>
                  </w:pPr>
                  <w:r>
                    <w:t>Amplificatore</w:t>
                  </w:r>
                </w:p>
                <w:p w:rsidR="00B86E11" w:rsidRDefault="00B86E11" w:rsidP="00AD0383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78pt;margin-top:-.5pt;width:90pt;height:36pt;z-index:251642880" o:regroupid="2">
            <v:textbox style="mso-next-textbox:#_x0000_s1036">
              <w:txbxContent>
                <w:p w:rsidR="00B86E11" w:rsidRDefault="00B86E11" w:rsidP="00AD0383">
                  <w:pPr>
                    <w:jc w:val="center"/>
                  </w:pPr>
                  <w:r>
                    <w:t>Regolatore</w:t>
                  </w:r>
                </w:p>
                <w:p w:rsidR="00B86E11" w:rsidRDefault="00B86E11" w:rsidP="00AD0383">
                  <w:pPr>
                    <w:jc w:val="center"/>
                  </w:pPr>
                  <w:r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91pt;margin-top:-.5pt;width:76.5pt;height:36pt;z-index:251641856" o:regroupid="2">
            <v:textbox style="mso-next-textbox:#_x0000_s1035">
              <w:txbxContent>
                <w:p w:rsidR="00B86E11" w:rsidRDefault="00B86E11" w:rsidP="00AD0383">
                  <w:pPr>
                    <w:jc w:val="center"/>
                  </w:pPr>
                  <w:r>
                    <w:t>Riscaldatore</w:t>
                  </w:r>
                </w:p>
                <w:p w:rsidR="00B86E11" w:rsidRDefault="00B86E11" w:rsidP="00AD0383">
                  <w:pPr>
                    <w:jc w:val="center"/>
                  </w:pPr>
                  <w:r>
                    <w:t>90W/s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2" style="position:absolute;margin-left:24pt;margin-top:4pt;width:27pt;height:27pt;z-index:251638784" o:regroupid="2"/>
        </w:pict>
      </w:r>
    </w:p>
    <w:p w:rsidR="00AD0383" w:rsidRDefault="007653D8">
      <w:r>
        <w:rPr>
          <w:noProof/>
        </w:rPr>
        <w:pict>
          <v:oval id="_x0000_s1044" style="position:absolute;margin-left:474pt;margin-top:.85pt;width:9pt;height:9pt;z-index:251651072" o:regroupid="2" fillcolor="black"/>
        </w:pict>
      </w:r>
      <w:r>
        <w:rPr>
          <w:noProof/>
        </w:rPr>
        <w:pict>
          <v:line id="_x0000_s1043" style="position:absolute;flip:y;z-index:251650048" from="478.5pt,5.35pt" to="478.5pt,77.35pt" o:regroupid="2"/>
        </w:pict>
      </w:r>
      <w:r>
        <w:rPr>
          <w:noProof/>
        </w:rPr>
        <w:pict>
          <v:line id="_x0000_s1038" style="position:absolute;z-index:251644928" from="483pt,5.35pt" to="510pt,5.35pt" o:regroupid="2">
            <v:stroke endarrow="block"/>
          </v:line>
        </w:pict>
      </w:r>
      <w:r>
        <w:rPr>
          <w:noProof/>
        </w:rPr>
        <w:pict>
          <v:line id="_x0000_s1034" style="position:absolute;z-index:251640832" from="78pt,5.35pt" to="483pt,5.35pt" o:regroupid="2"/>
        </w:pict>
      </w:r>
      <w:r>
        <w:rPr>
          <w:noProof/>
        </w:rPr>
        <w:pict>
          <v:line id="_x0000_s1033" style="position:absolute;z-index:251639808" from="51pt,5.35pt" to="78pt,5.35pt" o:regroupid="2"/>
        </w:pict>
      </w:r>
      <w:r>
        <w:rPr>
          <w:noProof/>
        </w:rPr>
        <w:pict>
          <v:line id="_x0000_s1031" style="position:absolute;z-index:251637760" from="-21pt,5.35pt" to="24pt,5.35pt" o:regroupid="2">
            <v:stroke endarrow="block"/>
          </v:line>
        </w:pict>
      </w:r>
    </w:p>
    <w:p w:rsidR="00AD0383" w:rsidRDefault="007653D8">
      <w:r>
        <w:rPr>
          <w:noProof/>
        </w:rPr>
        <w:pict>
          <v:line id="_x0000_s1039" style="position:absolute;flip:y;z-index:251645952" from="36.75pt,6.7pt" to="36.75pt,65.2pt" o:regroupid="2">
            <v:stroke endarrow="block"/>
          </v:line>
        </w:pict>
      </w:r>
      <w:r>
        <w:rPr>
          <w:noProof/>
        </w:rPr>
        <w:pict>
          <v:shape id="_x0000_s1028" type="#_x0000_t202" style="position:absolute;margin-left:43.5pt;margin-top:5.95pt;width:45pt;height:36pt;z-index:251634688" o:regroupid="2" stroked="f">
            <v:textbox style="mso-next-textbox:#_x0000_s1028">
              <w:txbxContent>
                <w:p w:rsidR="00B86E11" w:rsidRDefault="00B86E11" w:rsidP="00AD0383">
                  <w:r>
                    <w:t>-</w:t>
                  </w:r>
                </w:p>
              </w:txbxContent>
            </v:textbox>
          </v:shape>
        </w:pict>
      </w:r>
    </w:p>
    <w:p w:rsidR="00AD0383" w:rsidRDefault="00AD0383"/>
    <w:p w:rsidR="00AD0383" w:rsidRDefault="007653D8">
      <w:r>
        <w:rPr>
          <w:noProof/>
        </w:rPr>
        <w:pict>
          <v:rect id="_x0000_s1029" style="position:absolute;margin-left:68.85pt;margin-top:4.9pt;width:315pt;height:90pt;z-index:251635712" o:regroupid="2">
            <v:stroke dashstyle="longDash"/>
          </v:rect>
        </w:pict>
      </w:r>
    </w:p>
    <w:p w:rsidR="00AD0383" w:rsidRDefault="007653D8">
      <w:r w:rsidRPr="007653D8">
        <w:rPr>
          <w:noProof/>
          <w:lang w:val="en-US" w:eastAsia="en-US"/>
        </w:rPr>
        <w:pict>
          <v:shape id="_x0000_s1090" type="#_x0000_t202" style="position:absolute;margin-left:42.6pt;margin-top:11.2pt;width:22.5pt;height:18pt;z-index:251682816" filled="f" stroked="f">
            <v:textbox>
              <w:txbxContent>
                <w:p w:rsidR="00B14757" w:rsidRDefault="00B14757" w:rsidP="00B14757">
                  <w:r>
                    <w:t>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40pt;margin-top:10.75pt;width:117pt;height:44.25pt;z-index:251649024" o:regroupid="2">
            <v:textbox style="mso-next-textbox:#_x0000_s1042">
              <w:txbxContent>
                <w:p w:rsidR="00B86E11" w:rsidRDefault="00B86E11" w:rsidP="00AD0383">
                  <w:pPr>
                    <w:jc w:val="center"/>
                  </w:pPr>
                  <w:r>
                    <w:t>Trasduttore di temperatura 10mV/°</w:t>
                  </w:r>
                  <w:r w:rsidR="0030787C">
                    <w:t>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87pt;margin-top:10.75pt;width:99pt;height:36pt;z-index:251648000" o:regroupid="2">
            <v:textbox style="mso-next-textbox:#_x0000_s1041">
              <w:txbxContent>
                <w:p w:rsidR="00B86E11" w:rsidRDefault="00B86E11" w:rsidP="00AD0383">
                  <w:pPr>
                    <w:jc w:val="center"/>
                  </w:pPr>
                  <w:r>
                    <w:t>Condizionatore segnale</w:t>
                  </w:r>
                </w:p>
              </w:txbxContent>
            </v:textbox>
          </v:shape>
        </w:pict>
      </w:r>
    </w:p>
    <w:p w:rsidR="00AD0383" w:rsidRDefault="007653D8">
      <w:r w:rsidRPr="007653D8">
        <w:rPr>
          <w:noProof/>
          <w:lang w:val="en-US" w:eastAsia="en-US"/>
        </w:rPr>
        <w:pict>
          <v:shape id="_x0000_s1091" type="#_x0000_t202" style="position:absolute;margin-left:382.8pt;margin-top:.1pt;width:22.5pt;height:18pt;z-index:251683840" filled="f" stroked="f">
            <v:textbox>
              <w:txbxContent>
                <w:p w:rsidR="00B14757" w:rsidRDefault="00B14757" w:rsidP="00B14757">
                  <w:r>
                    <w:t>I</w:t>
                  </w:r>
                </w:p>
              </w:txbxContent>
            </v:textbox>
          </v:shape>
        </w:pict>
      </w:r>
    </w:p>
    <w:p w:rsidR="00AD0383" w:rsidRDefault="007653D8">
      <w:r>
        <w:rPr>
          <w:noProof/>
        </w:rPr>
        <w:pict>
          <v:line id="_x0000_s1040" style="position:absolute;z-index:251646976" from="36.75pt,4.45pt" to="478.5pt,4.45pt" o:regroupid="2"/>
        </w:pict>
      </w:r>
    </w:p>
    <w:p w:rsidR="00AD0383" w:rsidRDefault="00AD0383"/>
    <w:p w:rsidR="00AD0383" w:rsidRDefault="007653D8">
      <w:r>
        <w:rPr>
          <w:noProof/>
        </w:rPr>
        <w:pict>
          <v:shape id="_x0000_s1045" type="#_x0000_t202" style="position:absolute;margin-left:204.8pt;margin-top:7.9pt;width:45pt;height:27pt;z-index:251652096" o:regroupid="2" filled="f" stroked="f">
            <v:textbox style="mso-next-textbox:#_x0000_s1045">
              <w:txbxContent>
                <w:p w:rsidR="00B86E11" w:rsidRPr="003768FD" w:rsidRDefault="00B86E11" w:rsidP="00AD0383">
                  <w:pPr>
                    <w:rPr>
                      <w:b/>
                    </w:rPr>
                  </w:pPr>
                  <w:r w:rsidRPr="003768FD">
                    <w:rPr>
                      <w:b/>
                    </w:rPr>
                    <w:t>H</w:t>
                  </w:r>
                </w:p>
              </w:txbxContent>
            </v:textbox>
          </v:shape>
        </w:pict>
      </w:r>
    </w:p>
    <w:p w:rsidR="00AD0383" w:rsidRDefault="00AD0383"/>
    <w:p w:rsidR="00AD0383" w:rsidRDefault="00AD0383"/>
    <w:p w:rsidR="00AD0383" w:rsidRDefault="00AD0383"/>
    <w:p w:rsidR="00B14757" w:rsidRDefault="00B14757"/>
    <w:p w:rsidR="00C739F7" w:rsidRDefault="00B14757" w:rsidP="00D54C58">
      <w:pPr>
        <w:pStyle w:val="Paragrafoelenco"/>
        <w:numPr>
          <w:ilvl w:val="0"/>
          <w:numId w:val="1"/>
        </w:numPr>
      </w:pPr>
      <w:r>
        <w:t>La prima importante considerazione da fare è che l’uscita d</w:t>
      </w:r>
      <w:r w:rsidR="005704FB">
        <w:t>i questo</w:t>
      </w:r>
      <w:r>
        <w:t xml:space="preserve"> sistema di controllo</w:t>
      </w:r>
      <w:r w:rsidR="009B5879">
        <w:t xml:space="preserve"> T</w:t>
      </w:r>
      <w:r w:rsidR="009B5879" w:rsidRPr="00D54C58">
        <w:rPr>
          <w:vertAlign w:val="subscript"/>
        </w:rPr>
        <w:t>D</w:t>
      </w:r>
      <w:r>
        <w:t xml:space="preserve"> è rappresentata da </w:t>
      </w:r>
      <w:r w:rsidRPr="008C390B">
        <w:rPr>
          <w:i/>
          <w:u w:val="single"/>
        </w:rPr>
        <w:t>una differenza di temperatura</w:t>
      </w:r>
      <w:r w:rsidR="0030340C">
        <w:t>; più</w:t>
      </w:r>
      <w:r>
        <w:t xml:space="preserve"> precisamente tra la temperatura a regime</w:t>
      </w:r>
      <w:r w:rsidR="0030340C">
        <w:t xml:space="preserve"> T</w:t>
      </w:r>
      <w:r w:rsidR="0030340C" w:rsidRPr="00D54C58">
        <w:rPr>
          <w:vertAlign w:val="subscript"/>
        </w:rPr>
        <w:t>R</w:t>
      </w:r>
      <w:r>
        <w:t xml:space="preserve"> e quella</w:t>
      </w:r>
      <w:r w:rsidR="0030340C">
        <w:t xml:space="preserve"> iniziale dell’ambiente </w:t>
      </w:r>
      <w:r w:rsidR="0030340C" w:rsidRPr="0030340C">
        <w:t>T</w:t>
      </w:r>
      <w:r w:rsidR="0030340C" w:rsidRPr="00D54C58">
        <w:rPr>
          <w:vertAlign w:val="subscript"/>
        </w:rPr>
        <w:t>A</w:t>
      </w:r>
      <w:r w:rsidR="005704FB">
        <w:t xml:space="preserve"> ,</w:t>
      </w:r>
      <w:r w:rsidR="0030340C">
        <w:t xml:space="preserve"> sup</w:t>
      </w:r>
      <w:r w:rsidRPr="0030340C">
        <w:t>posta</w:t>
      </w:r>
      <w:r>
        <w:t xml:space="preserve"> </w:t>
      </w:r>
      <w:r w:rsidR="005704FB">
        <w:t>a</w:t>
      </w:r>
      <w:r>
        <w:t xml:space="preserve"> 20</w:t>
      </w:r>
      <w:r w:rsidR="0030340C">
        <w:t>°C.</w:t>
      </w:r>
      <w:r w:rsidR="005704FB">
        <w:t xml:space="preserve">  </w:t>
      </w:r>
    </w:p>
    <w:p w:rsidR="00C739F7" w:rsidRDefault="00C739F7"/>
    <w:p w:rsidR="00C739F7" w:rsidRDefault="00C739F7">
      <w:pPr>
        <w:rPr>
          <w:sz w:val="22"/>
          <w:szCs w:val="22"/>
        </w:rPr>
      </w:pPr>
      <w: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D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</m:sub>
        </m:sSub>
      </m:oMath>
      <w:r>
        <w:rPr>
          <w:sz w:val="22"/>
          <w:szCs w:val="22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D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=200°-20°=180°C </m:t>
        </m:r>
      </m:oMath>
      <w:r>
        <w:rPr>
          <w:sz w:val="22"/>
          <w:szCs w:val="22"/>
        </w:rPr>
        <w:t xml:space="preserve">  </w:t>
      </w:r>
    </w:p>
    <w:p w:rsidR="00C739F7" w:rsidRDefault="00C739F7">
      <w:pPr>
        <w:rPr>
          <w:sz w:val="22"/>
          <w:szCs w:val="22"/>
        </w:rPr>
      </w:pPr>
    </w:p>
    <w:p w:rsidR="00C739F7" w:rsidRPr="00045E43" w:rsidRDefault="00C739F7">
      <w:pPr>
        <w:rPr>
          <w:b/>
        </w:rPr>
      </w:pPr>
      <w:r w:rsidRPr="00045E43">
        <w:rPr>
          <w:b/>
        </w:rPr>
        <w:t xml:space="preserve">Poiché le unità di misura utilizzate nel testo sono in Kelvin allora T </w:t>
      </w:r>
      <w:r w:rsidRPr="00045E43">
        <w:rPr>
          <w:b/>
          <w:vertAlign w:val="subscript"/>
        </w:rPr>
        <w:t xml:space="preserve">D </w:t>
      </w:r>
      <w:r w:rsidRPr="00045E43">
        <w:rPr>
          <w:b/>
        </w:rPr>
        <w:t>vale :</w:t>
      </w:r>
    </w:p>
    <w:p w:rsidR="00C739F7" w:rsidRDefault="00C739F7"/>
    <w:p w:rsidR="009B5879" w:rsidRDefault="00C739F7">
      <w:pPr>
        <w:rPr>
          <w:sz w:val="22"/>
          <w:szCs w:val="22"/>
        </w:rPr>
      </w:pP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D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200°+273</m:t>
            </m:r>
          </m:e>
        </m:d>
        <m:r>
          <w:rPr>
            <w:rFonts w:ascii="Cambria Math" w:hAnsi="Cambria Math"/>
            <w:sz w:val="22"/>
            <w:szCs w:val="22"/>
          </w:rPr>
          <m:t>-(20°+273)=180K</m:t>
        </m:r>
      </m:oMath>
    </w:p>
    <w:p w:rsidR="00D54C58" w:rsidRDefault="00D54C58">
      <w:pPr>
        <w:rPr>
          <w:sz w:val="22"/>
          <w:szCs w:val="22"/>
        </w:rPr>
      </w:pPr>
    </w:p>
    <w:p w:rsidR="00D54C58" w:rsidRPr="00D54C58" w:rsidRDefault="00D54C58">
      <w:pPr>
        <w:rPr>
          <w:i/>
          <w:u w:val="single"/>
        </w:rPr>
      </w:pPr>
      <w:r w:rsidRPr="00D54C58">
        <w:rPr>
          <w:i/>
          <w:u w:val="single"/>
        </w:rPr>
        <w:t>Si nota che per le differenze di temperatura il valore rimane inalterato.</w:t>
      </w:r>
    </w:p>
    <w:p w:rsidR="00D54C58" w:rsidRPr="00C739F7" w:rsidRDefault="00D54C58"/>
    <w:p w:rsidR="0030340C" w:rsidRDefault="0030340C"/>
    <w:p w:rsidR="00AB714C" w:rsidRDefault="0030340C" w:rsidP="00AB714C">
      <w:pPr>
        <w:pStyle w:val="Paragrafoelenco"/>
        <w:numPr>
          <w:ilvl w:val="0"/>
          <w:numId w:val="1"/>
        </w:numPr>
        <w:rPr>
          <w:vertAlign w:val="subscript"/>
        </w:rPr>
      </w:pPr>
      <w:r>
        <w:t xml:space="preserve">La seconda considerazione è quella che riguarda la </w:t>
      </w:r>
      <w:proofErr w:type="spellStart"/>
      <w:r>
        <w:t>f.d.t.</w:t>
      </w:r>
      <w:proofErr w:type="spellEnd"/>
      <w:r>
        <w:t xml:space="preserve"> </w:t>
      </w:r>
      <w:r w:rsidR="00432E07">
        <w:t xml:space="preserve">del forno data. </w:t>
      </w:r>
      <w:r w:rsidR="00B2407A">
        <w:t xml:space="preserve">L'uscita in questo caso è </w:t>
      </w:r>
      <w:r w:rsidR="00B2407A" w:rsidRPr="00B2407A">
        <w:rPr>
          <w:position w:val="-10"/>
        </w:rPr>
        <w:object w:dxaOrig="1060" w:dyaOrig="340">
          <v:shape id="_x0000_i1025" type="#_x0000_t75" style="width:53.3pt;height:17.3pt" o:ole="">
            <v:imagedata r:id="rId9" o:title=""/>
          </v:shape>
          <o:OLEObject Type="Embed" ProgID="Equation.3" ShapeID="_x0000_i1025" DrawAspect="Content" ObjectID="_1460830096" r:id="rId10"/>
        </w:object>
      </w:r>
      <w:r w:rsidR="00D3156C">
        <w:t xml:space="preserve">, l'unita di misura </w:t>
      </w:r>
      <w:r w:rsidR="00AB714C">
        <w:t>può essere espressa in modo equivalente in K/W e  °C/W. la stessa cosa accade per R</w:t>
      </w:r>
      <w:r w:rsidR="00AB714C" w:rsidRPr="00AB714C">
        <w:rPr>
          <w:vertAlign w:val="subscript"/>
        </w:rPr>
        <w:t>T</w:t>
      </w:r>
      <w:r w:rsidR="00AB714C">
        <w:rPr>
          <w:vertAlign w:val="subscript"/>
        </w:rPr>
        <w:t xml:space="preserve">.  </w:t>
      </w:r>
      <w:r w:rsidR="00AB714C">
        <w:t xml:space="preserve">Nel </w:t>
      </w:r>
      <w:hyperlink r:id="rId11" w:tooltip="Sistema internazionale di unità di misura" w:history="1">
        <w:r w:rsidR="00AB714C" w:rsidRPr="00AB714C">
          <w:t>Sistema internazionale</w:t>
        </w:r>
      </w:hyperlink>
      <w:r w:rsidR="00AB714C">
        <w:t xml:space="preserve"> l'unità di misura della resistenza termica è data da </w:t>
      </w:r>
      <w:hyperlink r:id="rId12" w:tooltip="Kelvin" w:history="1">
        <w:r w:rsidR="00AB714C" w:rsidRPr="00AB714C">
          <w:t>kelvin</w:t>
        </w:r>
      </w:hyperlink>
      <w:r w:rsidR="00AB714C">
        <w:t xml:space="preserve"> per </w:t>
      </w:r>
      <w:hyperlink r:id="rId13" w:tooltip="Watt" w:history="1">
        <w:r w:rsidR="00AB714C" w:rsidRPr="00AB714C">
          <w:t>watt</w:t>
        </w:r>
      </w:hyperlink>
      <w:r w:rsidR="00AB714C">
        <w:t xml:space="preserve"> (K/W), o in modo equivalente in gradi </w:t>
      </w:r>
      <w:hyperlink r:id="rId14" w:tooltip="Celsius" w:history="1">
        <w:r w:rsidR="00AB714C" w:rsidRPr="00AB714C">
          <w:t>Celsius</w:t>
        </w:r>
      </w:hyperlink>
      <w:r w:rsidR="00AB714C">
        <w:t xml:space="preserve"> (°C) per watt (°C/W) (nelle equazioni usate compare solo la </w:t>
      </w:r>
      <w:r w:rsidR="00AB714C" w:rsidRPr="00AB714C">
        <w:t>differenza</w:t>
      </w:r>
      <w:r w:rsidR="00AB714C">
        <w:t xml:space="preserve"> di temperatura tra due punti che ha lo stesso valore se misurata in gradi Celsius o kelvin: 1 K = 1 °C; quello che cambia è solo il riferimento.</w:t>
      </w:r>
    </w:p>
    <w:p w:rsidR="00AD0383" w:rsidRPr="00AB714C" w:rsidRDefault="00432E07" w:rsidP="00AB714C">
      <w:pPr>
        <w:pStyle w:val="Paragrafoelenco"/>
        <w:numPr>
          <w:ilvl w:val="0"/>
          <w:numId w:val="1"/>
        </w:numPr>
        <w:rPr>
          <w:vertAlign w:val="subscript"/>
        </w:rPr>
      </w:pPr>
      <w:r>
        <w:t>Per studiare il sistema è</w:t>
      </w:r>
      <w:r w:rsidR="002E6EAC">
        <w:t xml:space="preserve"> necessario trovare innanzitutto la </w:t>
      </w:r>
      <w:proofErr w:type="spellStart"/>
      <w:r w:rsidR="002E6EAC">
        <w:t>f.d.t.</w:t>
      </w:r>
      <w:proofErr w:type="spellEnd"/>
      <w:r w:rsidR="002E6EAC">
        <w:t xml:space="preserve"> del forno. Per questo </w:t>
      </w:r>
      <w:r w:rsidR="00B50B06">
        <w:t>bisogna determinare la R</w:t>
      </w:r>
      <w:r w:rsidR="00B50B06" w:rsidRPr="00AB714C">
        <w:rPr>
          <w:vertAlign w:val="subscript"/>
        </w:rPr>
        <w:t>T</w:t>
      </w:r>
      <w:r w:rsidR="00B50B06">
        <w:t xml:space="preserve"> complessiva del forno e la sua Capacità termina C</w:t>
      </w:r>
      <w:r w:rsidR="00B50B06" w:rsidRPr="00AB714C">
        <w:rPr>
          <w:vertAlign w:val="subscript"/>
        </w:rPr>
        <w:t>T.</w:t>
      </w:r>
    </w:p>
    <w:p w:rsidR="00B50B06" w:rsidRDefault="00B50B06"/>
    <w:p w:rsidR="002C7725" w:rsidRDefault="002C7725"/>
    <w:p w:rsidR="000D4964" w:rsidRDefault="00B50B06">
      <w:r>
        <w:t>Per calcolare l</w:t>
      </w:r>
      <w:r w:rsidR="00AD0383">
        <w:t xml:space="preserve">a resistenza termica complessiva del forno </w:t>
      </w:r>
      <w:r>
        <w:t>bisogna</w:t>
      </w:r>
      <w:r w:rsidR="00AD0383">
        <w:t xml:space="preserve"> tener conto delle resistenze termiche dei materiali che lo costituiscono</w:t>
      </w:r>
      <w:r w:rsidR="00A2719B">
        <w:t xml:space="preserve"> e dello scambio termico tra l’aria e la parete del forno</w:t>
      </w:r>
      <w:r w:rsidR="00AD0383">
        <w:t>. Le pareti del forno possono essere rappresentate</w:t>
      </w:r>
      <w:r w:rsidR="0030787C"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7197725</wp:posOffset>
            </wp:positionV>
            <wp:extent cx="4110990" cy="3083560"/>
            <wp:effectExtent l="19050" t="0" r="3810" b="0"/>
            <wp:wrapNone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383">
        <w:t xml:space="preserve"> secondo lo schema:</w:t>
      </w:r>
    </w:p>
    <w:p w:rsidR="00AD0383" w:rsidRDefault="007653D8">
      <w:r>
        <w:rPr>
          <w:noProof/>
        </w:rPr>
        <w:pict>
          <v:shape id="_x0000_s1060" type="#_x0000_t202" style="position:absolute;margin-left:162.15pt;margin-top:10.65pt;width:109.5pt;height:21.75pt;z-index:251659264" filled="f" stroked="f">
            <v:textbox>
              <w:txbxContent>
                <w:p w:rsidR="00B86E11" w:rsidRPr="00800C26" w:rsidRDefault="00B86E1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K1        K2          K1</w:t>
                  </w:r>
                </w:p>
              </w:txbxContent>
            </v:textbox>
          </v:shape>
        </w:pict>
      </w:r>
    </w:p>
    <w:p w:rsidR="00AD0383" w:rsidRDefault="00AD0383"/>
    <w:p w:rsidR="00AD0383" w:rsidRDefault="007653D8">
      <w:r>
        <w:rPr>
          <w:noProof/>
        </w:rPr>
        <w:pict>
          <v:shape id="_x0000_s1062" type="#_x0000_t202" style="position:absolute;margin-left:112.05pt;margin-top:2.85pt;width:33.75pt;height:26.25pt;z-index:251661312" filled="f" stroked="f">
            <v:textbox>
              <w:txbxContent>
                <w:p w:rsidR="00B86E11" w:rsidRDefault="00B86E11">
                  <w:r>
                    <w:t>ha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283.8pt;margin-top:4.35pt;width:33.75pt;height:26.25pt;z-index:251662336" filled="f" stroked="f">
            <v:textbox>
              <w:txbxContent>
                <w:p w:rsidR="00B86E11" w:rsidRDefault="00B86E11" w:rsidP="00A2719B">
                  <w:r>
                    <w:t>ha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58" style="position:absolute;margin-left:160.8pt;margin-top:5.1pt;width:108.75pt;height:64.5pt;z-index:251657216" coordorigin="4350,8325" coordsize="2175,1290">
            <v:rect id="_x0000_s1053" style="position:absolute;left:4350;top:8325;width:405;height:1290" fillcolor="silver"/>
            <v:rect id="_x0000_s1054" style="position:absolute;left:6120;top:8325;width:405;height:1290" fillcolor="silver"/>
            <v:rect id="_x0000_s1055" style="position:absolute;left:4740;top:8325;width:1380;height:1290"/>
          </v:group>
        </w:pict>
      </w:r>
    </w:p>
    <w:p w:rsidR="00A2719B" w:rsidRDefault="00A2719B"/>
    <w:p w:rsidR="00A2719B" w:rsidRDefault="007653D8">
      <w:r>
        <w:rPr>
          <w:noProof/>
        </w:rPr>
        <w:pict>
          <v:line id="_x0000_s1061" style="position:absolute;z-index:251660288" from="270.3pt,6.6pt" to="315.3pt,6.6pt">
            <v:stroke endarrow="block"/>
          </v:line>
        </w:pict>
      </w:r>
      <w:r>
        <w:rPr>
          <w:noProof/>
        </w:rPr>
        <w:pict>
          <v:line id="_x0000_s1059" style="position:absolute;z-index:251658240" from="115.8pt,4.35pt" to="160.8pt,4.35pt">
            <v:stroke endarrow="block"/>
          </v:line>
        </w:pict>
      </w:r>
    </w:p>
    <w:p w:rsidR="00A2719B" w:rsidRDefault="00A2719B"/>
    <w:p w:rsidR="00A2719B" w:rsidRDefault="00A2719B"/>
    <w:p w:rsidR="00A2719B" w:rsidRDefault="00A2719B"/>
    <w:p w:rsidR="00B2407A" w:rsidRDefault="00B2407A"/>
    <w:p w:rsidR="00B2407A" w:rsidRDefault="00B2407A"/>
    <w:p w:rsidR="00A2719B" w:rsidRDefault="00A2719B"/>
    <w:p w:rsidR="00A2719B" w:rsidRDefault="00A2719B">
      <w:r>
        <w:t>La resistenza complessiva è dunque:</w:t>
      </w:r>
    </w:p>
    <w:p w:rsidR="00A2719B" w:rsidRDefault="00A2719B"/>
    <w:p w:rsidR="00A2719B" w:rsidRDefault="00A2719B"/>
    <w:p w:rsidR="00A2719B" w:rsidRDefault="00B2407A">
      <w:r w:rsidRPr="00A2719B">
        <w:rPr>
          <w:position w:val="-30"/>
        </w:rPr>
        <w:object w:dxaOrig="4200" w:dyaOrig="680">
          <v:shape id="_x0000_i1026" type="#_x0000_t75" style="width:209.75pt;height:33.9pt" o:ole="">
            <v:imagedata r:id="rId16" o:title=""/>
          </v:shape>
          <o:OLEObject Type="Embed" ProgID="Equation.3" ShapeID="_x0000_i1026" DrawAspect="Content" ObjectID="_1460830097" r:id="rId17"/>
        </w:object>
      </w:r>
    </w:p>
    <w:p w:rsidR="00AD0383" w:rsidRDefault="00AD0383"/>
    <w:p w:rsidR="00D41218" w:rsidRPr="002C7725" w:rsidRDefault="00D41218">
      <w:pPr>
        <w:rPr>
          <w:vertAlign w:val="subscript"/>
        </w:rPr>
      </w:pPr>
      <w:r>
        <w:t>dove A è l’area delle superficie del forno</w:t>
      </w:r>
      <w:r w:rsidR="002C7725">
        <w:t>. Con i dati in nostro possesso calcoliamo R</w:t>
      </w:r>
      <w:r w:rsidR="002C7725">
        <w:rPr>
          <w:vertAlign w:val="subscript"/>
        </w:rPr>
        <w:t>T</w:t>
      </w:r>
    </w:p>
    <w:p w:rsidR="00252E91" w:rsidRDefault="00252E91"/>
    <w:p w:rsidR="00252E91" w:rsidRDefault="0026494B">
      <w:r w:rsidRPr="00D41218">
        <w:rPr>
          <w:position w:val="-28"/>
        </w:rPr>
        <w:object w:dxaOrig="7560" w:dyaOrig="660">
          <v:shape id="_x0000_i1027" type="#_x0000_t75" style="width:378pt;height:33.25pt" o:ole="">
            <v:imagedata r:id="rId18" o:title=""/>
          </v:shape>
          <o:OLEObject Type="Embed" ProgID="Equation.3" ShapeID="_x0000_i1027" DrawAspect="Content" ObjectID="_1460830098" r:id="rId19"/>
        </w:object>
      </w:r>
    </w:p>
    <w:p w:rsidR="00D41218" w:rsidRDefault="00D41218"/>
    <w:p w:rsidR="00252E91" w:rsidRDefault="00252E91">
      <w:r>
        <w:t xml:space="preserve">Ricordando che la Capacità termica è data da:  </w:t>
      </w:r>
      <w:r w:rsidRPr="00252E91">
        <w:rPr>
          <w:position w:val="-10"/>
        </w:rPr>
        <w:object w:dxaOrig="1100" w:dyaOrig="340">
          <v:shape id="_x0000_i1028" type="#_x0000_t75" style="width:55.4pt;height:17.3pt" o:ole="">
            <v:imagedata r:id="rId20" o:title=""/>
          </v:shape>
          <o:OLEObject Type="Embed" ProgID="Equation.3" ShapeID="_x0000_i1028" DrawAspect="Content" ObjectID="_1460830099" r:id="rId21"/>
        </w:object>
      </w:r>
      <w:r>
        <w:t xml:space="preserve">  dove M è la massa d’aria contenuta nel forno e </w:t>
      </w:r>
      <w:r w:rsidRPr="00252E91">
        <w:rPr>
          <w:i/>
        </w:rPr>
        <w:t>c</w:t>
      </w:r>
      <w:r>
        <w:t xml:space="preserve">  il calore specifico dell’aria occorre determinare la massa d’aria M che sarà data dal prodotto del volume per la densità dell’aria:</w:t>
      </w:r>
    </w:p>
    <w:p w:rsidR="00252E91" w:rsidRDefault="007653D8">
      <w:r>
        <w:rPr>
          <w:noProof/>
        </w:rPr>
        <w:pict>
          <v:shape id="_x0000_s1064" type="#_x0000_t75" style="position:absolute;margin-left:177.3pt;margin-top:10.5pt;width:146.85pt;height:18.4pt;z-index:251663360">
            <v:imagedata r:id="rId22" o:title=""/>
          </v:shape>
          <o:OLEObject Type="Embed" ProgID="Equation.3" ShapeID="_x0000_s1064" DrawAspect="Content" ObjectID="_1460830131" r:id="rId23"/>
        </w:pict>
      </w:r>
    </w:p>
    <w:p w:rsidR="00252E91" w:rsidRDefault="00252E91"/>
    <w:p w:rsidR="00D41218" w:rsidRDefault="00252E91">
      <w:r>
        <w:t>La capacità termica sarà:</w:t>
      </w:r>
    </w:p>
    <w:p w:rsidR="00424B3F" w:rsidRDefault="00424B3F"/>
    <w:p w:rsidR="00F459B5" w:rsidRDefault="007653D8">
      <w:r>
        <w:rPr>
          <w:noProof/>
        </w:rPr>
        <w:pict>
          <v:shape id="_x0000_s1065" type="#_x0000_t75" style="position:absolute;margin-left:168pt;margin-top:1.3pt;width:171pt;height:31pt;z-index:251664384">
            <v:imagedata r:id="rId24" o:title=""/>
          </v:shape>
          <o:OLEObject Type="Embed" ProgID="Equation.3" ShapeID="_x0000_s1065" DrawAspect="Content" ObjectID="_1460830132" r:id="rId25"/>
        </w:pict>
      </w:r>
    </w:p>
    <w:p w:rsidR="002C7725" w:rsidRDefault="002C7725"/>
    <w:p w:rsidR="002C7725" w:rsidRDefault="002C7725"/>
    <w:p w:rsidR="002C7725" w:rsidRDefault="002C7725"/>
    <w:p w:rsidR="00252E91" w:rsidRDefault="00F459B5">
      <w:r>
        <w:t>L</w:t>
      </w:r>
      <w:r w:rsidR="00D56B0C">
        <w:t xml:space="preserve">a costante di tempo sarà:  </w:t>
      </w:r>
      <w:r w:rsidR="00D56B0C" w:rsidRPr="00D56B0C">
        <w:rPr>
          <w:position w:val="-10"/>
        </w:rPr>
        <w:object w:dxaOrig="3400" w:dyaOrig="340">
          <v:shape id="_x0000_i1029" type="#_x0000_t75" style="width:170.3pt;height:17.3pt" o:ole="">
            <v:imagedata r:id="rId26" o:title=""/>
          </v:shape>
          <o:OLEObject Type="Embed" ProgID="Equation.3" ShapeID="_x0000_i1029" DrawAspect="Content" ObjectID="_1460830100" r:id="rId27"/>
        </w:object>
      </w:r>
    </w:p>
    <w:p w:rsidR="00D56B0C" w:rsidRDefault="00D56B0C"/>
    <w:p w:rsidR="00D56B0C" w:rsidRDefault="00D56B0C">
      <w:r>
        <w:t xml:space="preserve">La </w:t>
      </w:r>
      <w:proofErr w:type="spellStart"/>
      <w:r>
        <w:t>f.d.t.</w:t>
      </w:r>
      <w:proofErr w:type="spellEnd"/>
      <w:r>
        <w:t xml:space="preserve"> del forno è:</w:t>
      </w:r>
    </w:p>
    <w:p w:rsidR="00D56B0C" w:rsidRDefault="007653D8">
      <w:r>
        <w:rPr>
          <w:noProof/>
        </w:rPr>
        <w:pict>
          <v:shape id="_x0000_s1066" type="#_x0000_t75" style="position:absolute;margin-left:133.8pt;margin-top:4.95pt;width:150.4pt;height:33.25pt;z-index:251665408" stroked="t" strokeweight=".5pt">
            <v:imagedata r:id="rId28" o:title=""/>
          </v:shape>
          <o:OLEObject Type="Embed" ProgID="Equation.3" ShapeID="_x0000_s1066" DrawAspect="Content" ObjectID="_1460830133" r:id="rId29"/>
        </w:pict>
      </w:r>
      <w:r w:rsidR="00D56B0C">
        <w:t xml:space="preserve">                         </w:t>
      </w:r>
    </w:p>
    <w:p w:rsidR="00D56B0C" w:rsidRDefault="00D56B0C"/>
    <w:p w:rsidR="00D56B0C" w:rsidRDefault="00D56B0C"/>
    <w:p w:rsidR="00D56B0C" w:rsidRDefault="00D56B0C"/>
    <w:p w:rsidR="002C7725" w:rsidRDefault="002C7725"/>
    <w:p w:rsidR="009D2776" w:rsidRDefault="00D56B0C">
      <w:r>
        <w:t xml:space="preserve">Per poter analizzare la stabilità del sistema è necessario determinare la G(s) a catena aperta. C’è bisogno quindi di trovare il </w:t>
      </w:r>
      <w:proofErr w:type="spellStart"/>
      <w:r>
        <w:t>Kp</w:t>
      </w:r>
      <w:proofErr w:type="spellEnd"/>
      <w:r>
        <w:t xml:space="preserve"> del regolatore tenendo conto dell’errore massimo richiesto, della </w:t>
      </w:r>
      <w:proofErr w:type="spellStart"/>
      <w:r>
        <w:t>f.d.t.</w:t>
      </w:r>
      <w:proofErr w:type="spellEnd"/>
      <w:r>
        <w:t xml:space="preserve"> del condizionatore di segnale </w:t>
      </w:r>
      <w:r w:rsidR="009D2776">
        <w:t>.</w:t>
      </w:r>
    </w:p>
    <w:p w:rsidR="009D2776" w:rsidRDefault="009D2776"/>
    <w:p w:rsidR="009D2776" w:rsidRDefault="009D2776">
      <w:r>
        <w:t>Partendo dall’uscita del sistema</w:t>
      </w:r>
      <w:r w:rsidR="009A5515">
        <w:t xml:space="preserve"> T</w:t>
      </w:r>
      <w:r w:rsidR="00310A2A" w:rsidRPr="00310A2A">
        <w:rPr>
          <w:vertAlign w:val="subscript"/>
        </w:rPr>
        <w:t>D</w:t>
      </w:r>
      <w:r w:rsidR="009A5515">
        <w:t>(s)</w:t>
      </w:r>
      <w:r>
        <w:t xml:space="preserve"> (temperatura desiderata </w:t>
      </w:r>
      <w:r w:rsidR="00310A2A">
        <w:t>18</w:t>
      </w:r>
      <w:r w:rsidR="0026494B">
        <w:t xml:space="preserve">0°C </w:t>
      </w:r>
      <w:r>
        <w:t>) che ritroviamo all’</w:t>
      </w:r>
      <w:r w:rsidR="0002569C">
        <w:t>ingresso</w:t>
      </w:r>
      <w:r>
        <w:t xml:space="preserve"> del </w:t>
      </w:r>
      <w:r w:rsidR="009A5515">
        <w:t xml:space="preserve">blocco </w:t>
      </w:r>
      <w:r>
        <w:t>trasduttore di temperatura, possiamo dire che l’</w:t>
      </w:r>
      <w:r w:rsidR="0002569C">
        <w:t>uscita</w:t>
      </w:r>
      <w:r>
        <w:t xml:space="preserve"> in volt del </w:t>
      </w:r>
      <w:r w:rsidR="009A5515">
        <w:t xml:space="preserve">blocco </w:t>
      </w:r>
      <w:r>
        <w:t>trasduttore vale:</w:t>
      </w:r>
    </w:p>
    <w:p w:rsidR="009D2776" w:rsidRDefault="009D2776"/>
    <w:p w:rsidR="00D56B0C" w:rsidRDefault="007653D8">
      <w:r>
        <w:rPr>
          <w:noProof/>
        </w:rPr>
        <w:pict>
          <v:shape id="_x0000_s1067" type="#_x0000_t75" style="position:absolute;margin-left:76.2pt;margin-top:0;width:122.95pt;height:16.35pt;z-index:251666432">
            <v:imagedata r:id="rId30" o:title=""/>
          </v:shape>
          <o:OLEObject Type="Embed" ProgID="Equation.3" ShapeID="_x0000_s1067" DrawAspect="Content" ObjectID="_1460830134" r:id="rId31"/>
        </w:pict>
      </w:r>
      <w:r w:rsidR="00D56B0C">
        <w:t xml:space="preserve">            </w:t>
      </w:r>
      <w:r w:rsidR="0002569C">
        <w:t xml:space="preserve">                              </w:t>
      </w:r>
      <w:r w:rsidR="0026494B">
        <w:t xml:space="preserve">                               </w:t>
      </w:r>
      <w:r w:rsidR="0002569C">
        <w:t>l</w:t>
      </w:r>
      <w:r w:rsidR="0026494B">
        <w:t xml:space="preserve">a temperatura è trasformata in gradi </w:t>
      </w:r>
      <w:r w:rsidR="0002569C">
        <w:t>K</w:t>
      </w:r>
      <w:r w:rsidR="0026494B">
        <w:t>elvin</w:t>
      </w:r>
    </w:p>
    <w:p w:rsidR="009A5515" w:rsidRDefault="009A5515"/>
    <w:p w:rsidR="009A5515" w:rsidRDefault="009A5515">
      <w:r>
        <w:t>Questa tensione la troviamo  all’</w:t>
      </w:r>
      <w:r w:rsidR="00A26D45">
        <w:t>ingresso</w:t>
      </w:r>
      <w:r>
        <w:t xml:space="preserve"> del blocco condizionatore di segnale</w:t>
      </w:r>
      <w:r w:rsidR="00927218">
        <w:t xml:space="preserve"> l</w:t>
      </w:r>
      <w:r w:rsidR="00A26D45">
        <w:t>a</w:t>
      </w:r>
      <w:r w:rsidR="00927218">
        <w:t xml:space="preserve"> cui </w:t>
      </w:r>
      <w:r w:rsidR="00A26D45">
        <w:t>uscita</w:t>
      </w:r>
      <w:r w:rsidR="00927218">
        <w:t xml:space="preserve"> vale 12V. La </w:t>
      </w:r>
      <w:proofErr w:type="spellStart"/>
      <w:r w:rsidR="00927218">
        <w:t>f.d.t.</w:t>
      </w:r>
      <w:proofErr w:type="spellEnd"/>
      <w:r w:rsidR="00927218">
        <w:t xml:space="preserve"> di tale blocco vale quindi:</w:t>
      </w:r>
    </w:p>
    <w:p w:rsidR="00927218" w:rsidRDefault="00927218"/>
    <w:p w:rsidR="00927218" w:rsidRDefault="007653D8">
      <w:r>
        <w:rPr>
          <w:noProof/>
        </w:rPr>
        <w:pict>
          <v:shape id="_x0000_s1072" type="#_x0000_t75" style="position:absolute;margin-left:168pt;margin-top:7.2pt;width:132.95pt;height:33pt;z-index:251671552" stroked="t">
            <v:imagedata r:id="rId32" o:title=""/>
          </v:shape>
          <o:OLEObject Type="Embed" ProgID="Equation.3" ShapeID="_x0000_s1072" DrawAspect="Content" ObjectID="_1460830135" r:id="rId33"/>
        </w:pict>
      </w:r>
    </w:p>
    <w:p w:rsidR="00927218" w:rsidRDefault="00927218"/>
    <w:p w:rsidR="00927218" w:rsidRDefault="00927218"/>
    <w:p w:rsidR="00927218" w:rsidRDefault="00927218"/>
    <w:p w:rsidR="00927218" w:rsidRDefault="00927218">
      <w:r>
        <w:t xml:space="preserve">La </w:t>
      </w:r>
      <w:proofErr w:type="spellStart"/>
      <w:r>
        <w:t>f.d.t.</w:t>
      </w:r>
      <w:proofErr w:type="spellEnd"/>
      <w:r>
        <w:t xml:space="preserve"> di tutto il blocco di reazione H è:</w:t>
      </w:r>
    </w:p>
    <w:p w:rsidR="00AA3966" w:rsidRDefault="00AA3966"/>
    <w:p w:rsidR="00AA3966" w:rsidRDefault="007653D8">
      <w:r>
        <w:rPr>
          <w:noProof/>
        </w:rPr>
        <w:pict>
          <v:shape id="_x0000_s1073" type="#_x0000_t75" style="position:absolute;margin-left:118.8pt;margin-top:.3pt;width:264pt;height:19pt;z-index:251672576" stroked="t" strokeweight=".5pt">
            <v:imagedata r:id="rId34" o:title=""/>
          </v:shape>
          <o:OLEObject Type="Embed" ProgID="Equation.3" ShapeID="_x0000_s1073" DrawAspect="Content" ObjectID="_1460830136" r:id="rId35"/>
        </w:pict>
      </w:r>
    </w:p>
    <w:p w:rsidR="00AA3966" w:rsidRDefault="00AA3966"/>
    <w:p w:rsidR="00AA3966" w:rsidRDefault="00AA3966"/>
    <w:p w:rsidR="0054495E" w:rsidRDefault="0054495E" w:rsidP="0054495E">
      <w:r>
        <w:lastRenderedPageBreak/>
        <w:t xml:space="preserve">Poiché l’ingresso </w:t>
      </w:r>
      <w:r w:rsidR="00045E43">
        <w:t xml:space="preserve">del sistema </w:t>
      </w:r>
      <w:r>
        <w:t xml:space="preserve">considerato è di tipo a gradino 12V, l’errore statico,detto errore di posizione   </w:t>
      </w:r>
      <w:r w:rsidR="007C60EB">
        <w:t>perché</w:t>
      </w:r>
      <w:r>
        <w:t xml:space="preserve"> il sistema è di tipo 0 non avendo poli nell’origine, vale, così come da tabella:</w:t>
      </w:r>
    </w:p>
    <w:p w:rsidR="0054495E" w:rsidRDefault="007653D8" w:rsidP="0054495E">
      <w:r>
        <w:rPr>
          <w:noProof/>
        </w:rPr>
        <w:pict>
          <v:shape id="_x0000_s1074" type="#_x0000_t75" style="position:absolute;margin-left:175.5pt;margin-top:7.4pt;width:113.45pt;height:37.55pt;z-index:251673600">
            <v:imagedata r:id="rId36" o:title=""/>
          </v:shape>
          <o:OLEObject Type="Embed" ProgID="Equation.3" ShapeID="_x0000_s1074" DrawAspect="Content" ObjectID="_1460830137" r:id="rId37"/>
        </w:pict>
      </w:r>
    </w:p>
    <w:p w:rsidR="0054495E" w:rsidRDefault="0054495E" w:rsidP="0054495E">
      <w:r>
        <w:t xml:space="preserve">   </w:t>
      </w:r>
    </w:p>
    <w:p w:rsidR="0054495E" w:rsidRDefault="0054495E" w:rsidP="0054495E"/>
    <w:p w:rsidR="0054495E" w:rsidRDefault="0054495E" w:rsidP="0054495E"/>
    <w:p w:rsidR="0054495E" w:rsidRDefault="0054495E" w:rsidP="0054495E">
      <w:r>
        <w:t xml:space="preserve">Trovo prima il </w:t>
      </w:r>
      <w:proofErr w:type="spellStart"/>
      <w:r w:rsidRPr="007C2C6F">
        <w:rPr>
          <w:i/>
        </w:rPr>
        <w:t>Kp</w:t>
      </w:r>
      <w:proofErr w:type="spellEnd"/>
      <w:r>
        <w:t xml:space="preserve"> che rappresenta  il guadagno statico della catena di andata:</w:t>
      </w:r>
    </w:p>
    <w:p w:rsidR="00AA3966" w:rsidRDefault="00AA3966"/>
    <w:p w:rsidR="00AA3966" w:rsidRDefault="00AA3966">
      <w:r>
        <w:t xml:space="preserve">La </w:t>
      </w:r>
      <w:proofErr w:type="spellStart"/>
      <w:r>
        <w:t>f.d.t.</w:t>
      </w:r>
      <w:proofErr w:type="spellEnd"/>
      <w:r>
        <w:t xml:space="preserve"> della catena di andata è data da</w:t>
      </w:r>
      <w:r w:rsidR="0054495E">
        <w:t xml:space="preserve">l prodotto di tutte le </w:t>
      </w:r>
      <w:proofErr w:type="spellStart"/>
      <w:r w:rsidR="0054495E">
        <w:t>f.d.t.</w:t>
      </w:r>
      <w:proofErr w:type="spellEnd"/>
      <w:r w:rsidR="0054495E">
        <w:t xml:space="preserve"> dei blocchi che costituiscono la catena</w:t>
      </w:r>
      <w:r>
        <w:t xml:space="preserve"> :</w:t>
      </w:r>
    </w:p>
    <w:p w:rsidR="00AA3966" w:rsidRDefault="00AA3966"/>
    <w:p w:rsidR="00AA3966" w:rsidRDefault="008F567E">
      <w:r w:rsidRPr="00AA3966">
        <w:rPr>
          <w:position w:val="-24"/>
        </w:rPr>
        <w:object w:dxaOrig="4320" w:dyaOrig="620">
          <v:shape id="_x0000_i1030" type="#_x0000_t75" style="width:3in;height:31.15pt" o:ole="">
            <v:imagedata r:id="rId38" o:title=""/>
          </v:shape>
          <o:OLEObject Type="Embed" ProgID="Equation.3" ShapeID="_x0000_i1030" DrawAspect="Content" ObjectID="_1460830101" r:id="rId39"/>
        </w:object>
      </w:r>
    </w:p>
    <w:p w:rsidR="00AA3966" w:rsidRDefault="00AA3966"/>
    <w:p w:rsidR="00AA3966" w:rsidRDefault="00AA3966"/>
    <w:p w:rsidR="00AA3966" w:rsidRDefault="0054495E">
      <w:r>
        <w:t>Si pone quindi s =0 e si ricava:</w:t>
      </w:r>
    </w:p>
    <w:p w:rsidR="0054495E" w:rsidRDefault="0054495E"/>
    <w:p w:rsidR="0054495E" w:rsidRDefault="0054495E">
      <w:r w:rsidRPr="0054495E">
        <w:rPr>
          <w:position w:val="-10"/>
        </w:rPr>
        <w:object w:dxaOrig="1480" w:dyaOrig="320">
          <v:shape id="_x0000_i1031" type="#_x0000_t75" style="width:74.1pt;height:15.9pt" o:ole="">
            <v:imagedata r:id="rId40" o:title=""/>
          </v:shape>
          <o:OLEObject Type="Embed" ProgID="Equation.3" ShapeID="_x0000_i1031" DrawAspect="Content" ObjectID="_1460830102" r:id="rId41"/>
        </w:object>
      </w:r>
    </w:p>
    <w:p w:rsidR="00927218" w:rsidRDefault="00927218"/>
    <w:p w:rsidR="0054495E" w:rsidRDefault="0054495E" w:rsidP="0054495E">
      <w:pPr>
        <w:ind w:left="360"/>
      </w:pPr>
      <w:r>
        <w:t>Poiché l’uscita desiderata</w:t>
      </w:r>
      <w:r w:rsidR="0026494B">
        <w:t xml:space="preserve"> T</w:t>
      </w:r>
      <w:r w:rsidR="0026494B">
        <w:rPr>
          <w:vertAlign w:val="subscript"/>
        </w:rPr>
        <w:t>D</w:t>
      </w:r>
      <w:r>
        <w:t xml:space="preserve"> è pari a </w:t>
      </w:r>
      <w:r w:rsidR="00A5777A">
        <w:t xml:space="preserve">180 ° </w:t>
      </w:r>
      <w:r>
        <w:t xml:space="preserve"> il nostro errore</w:t>
      </w:r>
      <w:r w:rsidR="00230071">
        <w:t xml:space="preserve"> (2%)</w:t>
      </w:r>
      <w:r>
        <w:t xml:space="preserve"> può essere al massimo di +/- </w:t>
      </w:r>
      <w:r w:rsidR="00A5777A">
        <w:t>3,</w:t>
      </w:r>
      <w:r w:rsidR="00C944D4">
        <w:t xml:space="preserve">6  </w:t>
      </w:r>
      <w:r>
        <w:t xml:space="preserve"> si ottiene:</w:t>
      </w:r>
    </w:p>
    <w:p w:rsidR="0054495E" w:rsidRDefault="007653D8" w:rsidP="0054495E">
      <w:pPr>
        <w:ind w:left="360"/>
      </w:pPr>
      <w:r>
        <w:rPr>
          <w:noProof/>
        </w:rPr>
        <w:pict>
          <v:shape id="_x0000_s1076" type="#_x0000_t75" style="position:absolute;left:0;text-align:left;margin-left:60.75pt;margin-top:19.55pt;width:95.95pt;height:31.85pt;z-index:251674624">
            <v:imagedata r:id="rId42" o:title=""/>
          </v:shape>
          <o:OLEObject Type="Embed" ProgID="Equation.3" ShapeID="_x0000_s1076" DrawAspect="Content" ObjectID="_1460830138" r:id="rId43"/>
        </w:pict>
      </w:r>
      <w:r w:rsidR="0054495E">
        <w:t xml:space="preserve"> </w:t>
      </w:r>
    </w:p>
    <w:p w:rsidR="0054495E" w:rsidRDefault="007653D8" w:rsidP="0054495E">
      <w:pPr>
        <w:ind w:left="360"/>
      </w:pPr>
      <w:r>
        <w:rPr>
          <w:noProof/>
        </w:rPr>
        <w:pict>
          <v:shape id="_x0000_s1077" type="#_x0000_t75" style="position:absolute;left:0;text-align:left;margin-left:227.25pt;margin-top:8.15pt;width:191pt;height:34pt;z-index:251675648">
            <v:imagedata r:id="rId44" o:title=""/>
          </v:shape>
          <o:OLEObject Type="Embed" ProgID="Equation.3" ShapeID="_x0000_s1077" DrawAspect="Content" ObjectID="_1460830139" r:id="rId45"/>
        </w:pict>
      </w:r>
    </w:p>
    <w:p w:rsidR="0054495E" w:rsidRDefault="0054495E" w:rsidP="0054495E">
      <w:pPr>
        <w:ind w:left="360"/>
      </w:pPr>
    </w:p>
    <w:p w:rsidR="0054495E" w:rsidRDefault="0054495E" w:rsidP="0054495E">
      <w:pPr>
        <w:ind w:left="360"/>
      </w:pPr>
    </w:p>
    <w:p w:rsidR="008F567E" w:rsidRDefault="008F567E"/>
    <w:p w:rsidR="003E60C2" w:rsidRDefault="003E60C2"/>
    <w:p w:rsidR="0054495E" w:rsidRDefault="003D4F6B">
      <w:pPr>
        <w:rPr>
          <w:b/>
        </w:rPr>
      </w:pPr>
      <w:r>
        <w:t>Si ricava K</w:t>
      </w:r>
      <w:r w:rsidR="008F567E">
        <w:t xml:space="preserve"> del controllore che risulta : </w:t>
      </w:r>
    </w:p>
    <w:p w:rsidR="00045E43" w:rsidRDefault="008F567E">
      <w:pPr>
        <w:rPr>
          <w:b/>
        </w:rPr>
      </w:pPr>
      <w:r>
        <w:rPr>
          <w:b/>
        </w:rPr>
        <w:t xml:space="preserve">                                                           </w:t>
      </w:r>
      <w:r>
        <w:rPr>
          <w:b/>
          <w:i/>
        </w:rPr>
        <w:t>K =</w:t>
      </w:r>
      <w:r w:rsidR="009B4EDC">
        <w:rPr>
          <w:b/>
        </w:rPr>
        <w:t>11,32</w:t>
      </w:r>
    </w:p>
    <w:p w:rsidR="008F567E" w:rsidRDefault="008F567E">
      <w:pPr>
        <w:rPr>
          <w:b/>
        </w:rPr>
      </w:pPr>
      <w:r>
        <w:rPr>
          <w:b/>
        </w:rPr>
        <w:t xml:space="preserve">                                                 </w:t>
      </w:r>
    </w:p>
    <w:p w:rsidR="008F567E" w:rsidRDefault="008F567E" w:rsidP="008F567E">
      <w:pPr>
        <w:ind w:left="360"/>
      </w:pPr>
      <w:r>
        <w:t xml:space="preserve">Per ricavare i parametri dinamici è necessario innanzitutto tracciare i diagrammi di </w:t>
      </w:r>
      <w:proofErr w:type="spellStart"/>
      <w:r>
        <w:t>Bode</w:t>
      </w:r>
      <w:proofErr w:type="spellEnd"/>
      <w:r>
        <w:t xml:space="preserve">  che ci consentono di determinare i </w:t>
      </w:r>
      <w:r w:rsidRPr="00E56E6D">
        <w:rPr>
          <w:i/>
        </w:rPr>
        <w:t>Mg</w:t>
      </w:r>
      <w:r>
        <w:t xml:space="preserve"> e </w:t>
      </w:r>
      <w:proofErr w:type="spellStart"/>
      <w:r w:rsidRPr="00E56E6D">
        <w:rPr>
          <w:i/>
        </w:rPr>
        <w:t>Mf</w:t>
      </w:r>
      <w:proofErr w:type="spellEnd"/>
      <w:r>
        <w:rPr>
          <w:i/>
        </w:rPr>
        <w:t xml:space="preserve">. </w:t>
      </w:r>
      <w:r>
        <w:t>E stabilire se il sistema è stabile o meno.</w:t>
      </w:r>
    </w:p>
    <w:p w:rsidR="008F567E" w:rsidRDefault="008F567E" w:rsidP="008F567E">
      <w:pPr>
        <w:ind w:left="360"/>
      </w:pPr>
    </w:p>
    <w:p w:rsidR="008F567E" w:rsidRDefault="008F567E" w:rsidP="008F567E">
      <w:pPr>
        <w:ind w:left="360"/>
      </w:pPr>
      <w:r>
        <w:t xml:space="preserve">Per tracciare i diagrammi di </w:t>
      </w:r>
      <w:proofErr w:type="spellStart"/>
      <w:r>
        <w:t>Bode</w:t>
      </w:r>
      <w:proofErr w:type="spellEnd"/>
      <w:r>
        <w:t xml:space="preserve">  devo ovviamente utilizzare la funzione di trasferimento ad anello aperto </w:t>
      </w:r>
      <w:r w:rsidRPr="00E563C1">
        <w:rPr>
          <w:b/>
          <w:i/>
        </w:rPr>
        <w:t>Gap</w:t>
      </w:r>
      <w:r>
        <w:t xml:space="preserve"> :</w:t>
      </w:r>
    </w:p>
    <w:p w:rsidR="008F567E" w:rsidRDefault="008F567E" w:rsidP="008F567E">
      <w:pPr>
        <w:ind w:left="360"/>
      </w:pPr>
    </w:p>
    <w:p w:rsidR="008F567E" w:rsidRDefault="009B4EDC" w:rsidP="008F567E">
      <w:pPr>
        <w:ind w:left="360"/>
      </w:pPr>
      <w:r w:rsidRPr="008F567E">
        <w:rPr>
          <w:position w:val="-24"/>
        </w:rPr>
        <w:object w:dxaOrig="6039" w:dyaOrig="620">
          <v:shape id="_x0000_i1032" type="#_x0000_t75" style="width:302.55pt;height:31.15pt" o:ole="">
            <v:imagedata r:id="rId46" o:title=""/>
          </v:shape>
          <o:OLEObject Type="Embed" ProgID="Equation.3" ShapeID="_x0000_i1032" DrawAspect="Content" ObjectID="_1460830103" r:id="rId47"/>
        </w:object>
      </w:r>
    </w:p>
    <w:p w:rsidR="008F567E" w:rsidRDefault="008F567E">
      <w:pPr>
        <w:rPr>
          <w:b/>
        </w:rPr>
      </w:pPr>
    </w:p>
    <w:p w:rsidR="004512BC" w:rsidRPr="008F567E" w:rsidRDefault="004512BC">
      <w:pPr>
        <w:rPr>
          <w:b/>
        </w:rPr>
      </w:pPr>
    </w:p>
    <w:p w:rsidR="003D4F6B" w:rsidRDefault="002B59B1">
      <w:r>
        <w:t>Si può notare che il sistema è di primo ordine che ha un polo pari a :</w:t>
      </w:r>
    </w:p>
    <w:p w:rsidR="002B59B1" w:rsidRDefault="002B59B1"/>
    <w:p w:rsidR="002B59B1" w:rsidRDefault="002B59B1">
      <w:r w:rsidRPr="002B59B1">
        <w:rPr>
          <w:position w:val="-24"/>
        </w:rPr>
        <w:object w:dxaOrig="1640" w:dyaOrig="620">
          <v:shape id="_x0000_i1033" type="#_x0000_t75" style="width:81.7pt;height:31.15pt" o:ole="">
            <v:imagedata r:id="rId48" o:title=""/>
          </v:shape>
          <o:OLEObject Type="Embed" ProgID="Equation.3" ShapeID="_x0000_i1033" DrawAspect="Content" ObjectID="_1460830104" r:id="rId49"/>
        </w:object>
      </w:r>
      <w:r>
        <w:t xml:space="preserve">      e guadagno statico     </w:t>
      </w:r>
      <w:r w:rsidR="009B4EDC" w:rsidRPr="009B4EDC">
        <w:rPr>
          <w:position w:val="-10"/>
        </w:rPr>
        <w:object w:dxaOrig="920" w:dyaOrig="320">
          <v:shape id="_x0000_i1034" type="#_x0000_t75" style="width:45.7pt;height:15.9pt" o:ole="">
            <v:imagedata r:id="rId50" o:title=""/>
          </v:shape>
          <o:OLEObject Type="Embed" ProgID="Equation.3" ShapeID="_x0000_i1034" DrawAspect="Content" ObjectID="_1460830105" r:id="rId51"/>
        </w:object>
      </w:r>
    </w:p>
    <w:p w:rsidR="002B59B1" w:rsidRDefault="002B59B1"/>
    <w:p w:rsidR="002B59B1" w:rsidRDefault="002B59B1">
      <w:r>
        <w:t xml:space="preserve">Possiamo ora tracciare i diagrammi di </w:t>
      </w:r>
      <w:proofErr w:type="spellStart"/>
      <w:r>
        <w:t>Bode</w:t>
      </w:r>
      <w:proofErr w:type="spellEnd"/>
      <w:r>
        <w:t xml:space="preserve"> calcolando prima la costante di </w:t>
      </w:r>
      <w:proofErr w:type="spellStart"/>
      <w:r>
        <w:t>Bode</w:t>
      </w:r>
      <w:proofErr w:type="spellEnd"/>
      <w:r>
        <w:t xml:space="preserve"> </w:t>
      </w:r>
      <w:proofErr w:type="spellStart"/>
      <w:r>
        <w:t>Kb</w:t>
      </w:r>
      <w:proofErr w:type="spellEnd"/>
      <w:r>
        <w:t>:</w:t>
      </w:r>
    </w:p>
    <w:p w:rsidR="002B59B1" w:rsidRDefault="002B59B1"/>
    <w:p w:rsidR="00C944D4" w:rsidRDefault="00C944D4" w:rsidP="009B538B">
      <w:r w:rsidRPr="00C944D4">
        <w:rPr>
          <w:position w:val="-28"/>
        </w:rPr>
        <w:object w:dxaOrig="3540" w:dyaOrig="680">
          <v:shape id="_x0000_i1035" type="#_x0000_t75" style="width:190.4pt;height:33.9pt" o:ole="">
            <v:imagedata r:id="rId52" o:title=""/>
          </v:shape>
          <o:OLEObject Type="Embed" ProgID="Equation.3" ShapeID="_x0000_i1035" DrawAspect="Content" ObjectID="_1460830106" r:id="rId53"/>
        </w:object>
      </w:r>
    </w:p>
    <w:p w:rsidR="009B538B" w:rsidRDefault="009B538B" w:rsidP="009B538B">
      <w:r>
        <w:t xml:space="preserve">Per valutare la stabilità del sistema è necessario ricavare i margini dai fase e di guadagno che possono essere rilevati dal diagramma di </w:t>
      </w:r>
      <w:proofErr w:type="spellStart"/>
      <w:r>
        <w:t>Bode</w:t>
      </w:r>
      <w:proofErr w:type="spellEnd"/>
      <w:r>
        <w:t>.</w:t>
      </w:r>
    </w:p>
    <w:p w:rsidR="004512BC" w:rsidRDefault="004512BC"/>
    <w:p w:rsidR="004512BC" w:rsidRDefault="004512BC"/>
    <w:p w:rsidR="004512BC" w:rsidRDefault="004512BC"/>
    <w:p w:rsidR="007133A0" w:rsidRDefault="007133A0"/>
    <w:p w:rsidR="007133A0" w:rsidRDefault="007133A0"/>
    <w:p w:rsidR="007133A0" w:rsidRDefault="007133A0"/>
    <w:p w:rsidR="007133A0" w:rsidRDefault="007133A0"/>
    <w:p w:rsidR="007133A0" w:rsidRDefault="007133A0"/>
    <w:p w:rsidR="00D21B57" w:rsidRDefault="00D21B57"/>
    <w:p w:rsidR="007133A0" w:rsidRDefault="007133A0" w:rsidP="001D2A83"/>
    <w:p w:rsidR="00B86E11" w:rsidRDefault="00D21B57" w:rsidP="001D2A83">
      <w:r>
        <w:t xml:space="preserve">Come si può osservare </w:t>
      </w:r>
      <w:r w:rsidR="001D2A83">
        <w:t>il margine di fase è di gran lunga superiore a quello richiesto perché un sistema sia stabile</w:t>
      </w:r>
      <w:r w:rsidR="00B86E11">
        <w:t xml:space="preserve"> infatti risulta &gt;&gt; di 45°.</w:t>
      </w:r>
    </w:p>
    <w:p w:rsidR="00D21B57" w:rsidRDefault="00B86E11" w:rsidP="001D2A83">
      <w:r>
        <w:t>Il sistema risulta stabile.</w:t>
      </w:r>
      <w:r w:rsidR="001D2A83">
        <w:t xml:space="preserve"> </w:t>
      </w:r>
    </w:p>
    <w:p w:rsidR="00055600" w:rsidRDefault="007133A0" w:rsidP="001D2A83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53340</wp:posOffset>
            </wp:positionV>
            <wp:extent cx="5336540" cy="4000500"/>
            <wp:effectExtent l="0" t="0" r="0" b="0"/>
            <wp:wrapTopAndBottom/>
            <wp:docPr id="4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600" w:rsidRDefault="00C944D4" w:rsidP="001D2A83">
      <w:r>
        <w:t xml:space="preserve">La risposta al gradino ottenuta con </w:t>
      </w:r>
      <w:proofErr w:type="spellStart"/>
      <w:r>
        <w:t>Matlab</w:t>
      </w:r>
      <w:proofErr w:type="spellEnd"/>
      <w:r>
        <w:t xml:space="preserve"> evidenzia che l'errore  </w:t>
      </w:r>
      <w:r w:rsidR="00B03177">
        <w:t>vale 180 -3,6 =176,4 K, quindi le specifiche sono rispettate</w:t>
      </w:r>
      <w:r>
        <w:t xml:space="preserve">                                                                                   </w:t>
      </w:r>
    </w:p>
    <w:p w:rsidR="00432E07" w:rsidRDefault="00432E07" w:rsidP="001D2A83"/>
    <w:p w:rsidR="00432E07" w:rsidRDefault="00754064" w:rsidP="001D2A8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40640</wp:posOffset>
            </wp:positionV>
            <wp:extent cx="4290060" cy="3217545"/>
            <wp:effectExtent l="0" t="0" r="0" b="0"/>
            <wp:wrapTopAndBottom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E07" w:rsidRDefault="00432E07" w:rsidP="00055600">
      <w:pPr>
        <w:jc w:val="center"/>
        <w:rPr>
          <w:b/>
          <w:bCs/>
        </w:rPr>
      </w:pPr>
    </w:p>
    <w:p w:rsidR="008F45CE" w:rsidRDefault="008F45CE" w:rsidP="00055600">
      <w:pPr>
        <w:jc w:val="center"/>
        <w:rPr>
          <w:b/>
          <w:bCs/>
        </w:rPr>
      </w:pPr>
    </w:p>
    <w:p w:rsidR="008F45CE" w:rsidRDefault="008F45CE" w:rsidP="00055600">
      <w:pPr>
        <w:jc w:val="center"/>
        <w:rPr>
          <w:b/>
          <w:bCs/>
        </w:rPr>
      </w:pPr>
    </w:p>
    <w:p w:rsidR="00B03177" w:rsidRDefault="00B03177" w:rsidP="00B03177">
      <w:r w:rsidRPr="00B03177">
        <w:t>In figura è riportato il confronto tra sis</w:t>
      </w:r>
      <w:r>
        <w:t>tema senza controllore (linea blu) e sistema con controllore ( linea verde), si nota che l'effetto è duplice :</w:t>
      </w:r>
    </w:p>
    <w:p w:rsidR="00B03177" w:rsidRDefault="00B03177" w:rsidP="00B03177">
      <w:pPr>
        <w:pStyle w:val="Paragrafoelenco"/>
        <w:numPr>
          <w:ilvl w:val="0"/>
          <w:numId w:val="2"/>
        </w:numPr>
      </w:pPr>
      <w:r>
        <w:t xml:space="preserve">si riduce l'errore a regime </w:t>
      </w:r>
    </w:p>
    <w:p w:rsidR="008F45CE" w:rsidRPr="00B03177" w:rsidRDefault="00B03177" w:rsidP="00B03177">
      <w:pPr>
        <w:pStyle w:val="Paragrafoelenco"/>
        <w:numPr>
          <w:ilvl w:val="0"/>
          <w:numId w:val="2"/>
        </w:numPr>
      </w:pPr>
      <w:r>
        <w:t xml:space="preserve"> aumenta la velocità del sistema, si riduce la durata del transitorio</w:t>
      </w:r>
    </w:p>
    <w:p w:rsidR="008F45CE" w:rsidRDefault="008F45CE" w:rsidP="00055600">
      <w:pPr>
        <w:jc w:val="center"/>
        <w:rPr>
          <w:b/>
          <w:bCs/>
        </w:rPr>
      </w:pPr>
    </w:p>
    <w:p w:rsidR="008F45CE" w:rsidRDefault="008F45CE" w:rsidP="00055600">
      <w:pPr>
        <w:jc w:val="center"/>
        <w:rPr>
          <w:b/>
          <w:bCs/>
        </w:rPr>
      </w:pPr>
    </w:p>
    <w:p w:rsidR="008F45CE" w:rsidRDefault="008F45CE" w:rsidP="00055600">
      <w:pPr>
        <w:jc w:val="center"/>
        <w:rPr>
          <w:b/>
          <w:bCs/>
        </w:rPr>
      </w:pPr>
    </w:p>
    <w:p w:rsidR="008F45CE" w:rsidRDefault="00B03177" w:rsidP="00055600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44450</wp:posOffset>
            </wp:positionV>
            <wp:extent cx="4044315" cy="3032760"/>
            <wp:effectExtent l="0" t="0" r="0" b="0"/>
            <wp:wrapTopAndBottom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5CE" w:rsidRDefault="008F45CE" w:rsidP="00055600">
      <w:pPr>
        <w:jc w:val="center"/>
        <w:rPr>
          <w:b/>
          <w:bCs/>
        </w:rPr>
      </w:pPr>
    </w:p>
    <w:p w:rsidR="008F45CE" w:rsidRDefault="008F45CE" w:rsidP="00055600">
      <w:pPr>
        <w:jc w:val="center"/>
        <w:rPr>
          <w:b/>
          <w:bCs/>
        </w:rPr>
      </w:pPr>
    </w:p>
    <w:p w:rsidR="008F45CE" w:rsidRDefault="008F45CE" w:rsidP="00055600">
      <w:pPr>
        <w:jc w:val="center"/>
        <w:rPr>
          <w:b/>
          <w:bCs/>
        </w:rPr>
      </w:pPr>
    </w:p>
    <w:p w:rsidR="008F45CE" w:rsidRDefault="008F45CE" w:rsidP="00055600">
      <w:pPr>
        <w:jc w:val="center"/>
        <w:rPr>
          <w:b/>
          <w:bCs/>
        </w:rPr>
      </w:pPr>
    </w:p>
    <w:p w:rsidR="008F45CE" w:rsidRDefault="008F45CE" w:rsidP="00055600">
      <w:pPr>
        <w:jc w:val="center"/>
        <w:rPr>
          <w:b/>
          <w:bCs/>
        </w:rPr>
      </w:pPr>
    </w:p>
    <w:p w:rsidR="00055600" w:rsidRDefault="00055600" w:rsidP="00C44A13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PROGRAMMAZIONE CON PLC </w:t>
      </w:r>
      <w:r w:rsidR="00C44A13" w:rsidRPr="00C44A13">
        <w:rPr>
          <w:b/>
          <w:bCs/>
        </w:rPr>
        <w:t>GE FANUC 90 - 30</w:t>
      </w:r>
    </w:p>
    <w:p w:rsidR="00055600" w:rsidRDefault="00055600" w:rsidP="00055600">
      <w:pPr>
        <w:jc w:val="center"/>
        <w:rPr>
          <w:b/>
          <w:bCs/>
        </w:rPr>
      </w:pPr>
    </w:p>
    <w:p w:rsidR="00055600" w:rsidRDefault="0030787C" w:rsidP="00055600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144780</wp:posOffset>
            </wp:positionV>
            <wp:extent cx="6115050" cy="1657350"/>
            <wp:effectExtent l="19050" t="0" r="0" b="0"/>
            <wp:wrapNone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432E07" w:rsidRDefault="00432E07" w:rsidP="00055600"/>
    <w:p w:rsidR="00432E07" w:rsidRDefault="00432E07" w:rsidP="00055600"/>
    <w:p w:rsidR="00432E07" w:rsidRDefault="00432E07" w:rsidP="00055600"/>
    <w:p w:rsidR="00837764" w:rsidRDefault="00837764" w:rsidP="00055600"/>
    <w:p w:rsidR="00837764" w:rsidRPr="00837764" w:rsidRDefault="0030787C" w:rsidP="00055600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6115050" cy="1095375"/>
            <wp:effectExtent l="19050" t="0" r="0" b="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837764" w:rsidRDefault="00837764" w:rsidP="00055600"/>
    <w:p w:rsidR="00837764" w:rsidRDefault="0030787C" w:rsidP="00055600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19685</wp:posOffset>
            </wp:positionV>
            <wp:extent cx="4724400" cy="5607685"/>
            <wp:effectExtent l="19050" t="0" r="0" b="0"/>
            <wp:wrapNone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6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764" w:rsidRDefault="00837764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/>
    <w:p w:rsidR="00B03177" w:rsidRDefault="00B03177" w:rsidP="00055600">
      <w:r>
        <w:lastRenderedPageBreak/>
        <w:t>appendice :</w:t>
      </w:r>
    </w:p>
    <w:p w:rsidR="00B03177" w:rsidRDefault="00B03177" w:rsidP="00055600"/>
    <w:p w:rsidR="00D14C09" w:rsidRPr="00B54C3B" w:rsidRDefault="00D14C09" w:rsidP="00D14C0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B54C3B">
        <w:rPr>
          <w:rFonts w:ascii="Arial" w:hAnsi="Arial" w:cs="Arial"/>
          <w:b/>
        </w:rPr>
        <w:t>istema termico di primo ordine</w:t>
      </w:r>
      <w:r>
        <w:rPr>
          <w:rFonts w:ascii="Arial" w:hAnsi="Arial" w:cs="Arial"/>
          <w:b/>
        </w:rPr>
        <w:t xml:space="preserve"> </w:t>
      </w:r>
      <w:r w:rsidRPr="001D6A53">
        <w:rPr>
          <w:rFonts w:ascii="Arial" w:hAnsi="Arial" w:cs="Arial"/>
          <w:b/>
          <w:sz w:val="18"/>
          <w:szCs w:val="18"/>
        </w:rPr>
        <w:t xml:space="preserve">(Ing. </w:t>
      </w:r>
      <w:proofErr w:type="spellStart"/>
      <w:r w:rsidRPr="001D6A53">
        <w:rPr>
          <w:rFonts w:ascii="Arial" w:hAnsi="Arial" w:cs="Arial"/>
          <w:b/>
          <w:sz w:val="18"/>
          <w:szCs w:val="18"/>
        </w:rPr>
        <w:t>Utizi</w:t>
      </w:r>
      <w:proofErr w:type="spellEnd"/>
      <w:r w:rsidRPr="001D6A53">
        <w:rPr>
          <w:rFonts w:ascii="Arial" w:hAnsi="Arial" w:cs="Arial"/>
          <w:b/>
          <w:sz w:val="18"/>
          <w:szCs w:val="18"/>
        </w:rPr>
        <w:t xml:space="preserve"> Cesare)</w:t>
      </w:r>
    </w:p>
    <w:p w:rsidR="00D14C09" w:rsidRPr="00B54C3B" w:rsidRDefault="00D14C09" w:rsidP="00D14C09">
      <w:pPr>
        <w:rPr>
          <w:rFonts w:ascii="Arial" w:hAnsi="Arial" w:cs="Arial"/>
          <w:b/>
        </w:rPr>
      </w:pPr>
    </w:p>
    <w:p w:rsidR="00D14C09" w:rsidRPr="00B54C3B" w:rsidRDefault="00D14C09" w:rsidP="00D14C09">
      <w:pPr>
        <w:jc w:val="both"/>
        <w:rPr>
          <w:rFonts w:ascii="Arial" w:hAnsi="Arial" w:cs="Arial"/>
        </w:rPr>
      </w:pPr>
      <w:r w:rsidRPr="00B54C3B"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678180</wp:posOffset>
            </wp:positionV>
            <wp:extent cx="5029200" cy="2310765"/>
            <wp:effectExtent l="19050" t="0" r="0" b="0"/>
            <wp:wrapTopAndBottom/>
            <wp:docPr id="5" name="Immagine 4" descr="Scans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sione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9674" t="35263" b="3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C3B">
        <w:rPr>
          <w:rFonts w:ascii="Arial" w:hAnsi="Arial" w:cs="Arial"/>
        </w:rPr>
        <w:t xml:space="preserve">Si consideri un sistema termico costituito da una stanza non isolata termicamente e riscaldata da un resistore in grado di fornire un flusso termico istantaneo </w:t>
      </w:r>
      <w:r w:rsidRPr="00B54C3B">
        <w:rPr>
          <w:rFonts w:ascii="Arial" w:hAnsi="Arial" w:cs="Arial"/>
          <w:position w:val="-14"/>
        </w:rPr>
        <w:object w:dxaOrig="680" w:dyaOrig="380">
          <v:shape id="_x0000_i1036" type="#_x0000_t75" style="width:33.9pt;height:18.7pt" o:ole="">
            <v:imagedata r:id="rId61" o:title=""/>
          </v:shape>
          <o:OLEObject Type="Embed" ProgID="Equation.3" ShapeID="_x0000_i1036" DrawAspect="Content" ObjectID="_1460830107" r:id="rId62"/>
        </w:object>
      </w:r>
      <w:r w:rsidRPr="00B54C3B">
        <w:rPr>
          <w:rFonts w:ascii="Arial" w:hAnsi="Arial" w:cs="Arial"/>
        </w:rPr>
        <w:t>. Sia T(t) la temperatura interna della stanza e T</w:t>
      </w:r>
      <w:r w:rsidRPr="00B54C3B">
        <w:rPr>
          <w:rFonts w:ascii="Arial" w:hAnsi="Arial" w:cs="Arial"/>
          <w:vertAlign w:val="subscript"/>
        </w:rPr>
        <w:t xml:space="preserve">a </w:t>
      </w:r>
      <w:r w:rsidRPr="00B54C3B">
        <w:rPr>
          <w:rFonts w:ascii="Arial" w:hAnsi="Arial" w:cs="Arial"/>
        </w:rPr>
        <w:t>quella esterna, considerata costante per lunghi intervalli di tempo. Si vuole studiare l’andamento della temperatura  T(t) in funzione del tempo nell’ipotesi che dall’istante t = 0 il sistema sia sollecitato  da un gradino di ampiezza</w:t>
      </w:r>
      <w:r w:rsidRPr="00B54C3B">
        <w:rPr>
          <w:rFonts w:ascii="Arial" w:hAnsi="Arial" w:cs="Arial"/>
          <w:position w:val="-14"/>
        </w:rPr>
        <w:object w:dxaOrig="400" w:dyaOrig="380">
          <v:shape id="_x0000_i1037" type="#_x0000_t75" style="width:20.1pt;height:18.7pt" o:ole="">
            <v:imagedata r:id="rId63" o:title=""/>
          </v:shape>
          <o:OLEObject Type="Embed" ProgID="Equation.3" ShapeID="_x0000_i1037" DrawAspect="Content" ObjectID="_1460830108" r:id="rId64"/>
        </w:object>
      </w:r>
    </w:p>
    <w:p w:rsidR="00D14C09" w:rsidRPr="00B54C3B" w:rsidRDefault="00D14C09" w:rsidP="00D14C09">
      <w:pPr>
        <w:jc w:val="both"/>
        <w:rPr>
          <w:rFonts w:ascii="Arial" w:hAnsi="Arial" w:cs="Arial"/>
        </w:rPr>
      </w:pPr>
      <w:r w:rsidRPr="00B54C3B">
        <w:rPr>
          <w:rFonts w:ascii="Arial" w:hAnsi="Arial" w:cs="Arial"/>
        </w:rPr>
        <w:t xml:space="preserve">Sia </w:t>
      </w:r>
      <w:r w:rsidRPr="00B54C3B">
        <w:rPr>
          <w:rFonts w:ascii="Arial" w:hAnsi="Arial" w:cs="Arial"/>
          <w:position w:val="-10"/>
        </w:rPr>
        <w:object w:dxaOrig="760" w:dyaOrig="320">
          <v:shape id="_x0000_i1038" type="#_x0000_t75" style="width:38.1pt;height:15.9pt" o:ole="">
            <v:imagedata r:id="rId65" o:title=""/>
          </v:shape>
          <o:OLEObject Type="Embed" ProgID="Equation.3" ShapeID="_x0000_i1038" DrawAspect="Content" ObjectID="_1460830109" r:id="rId66"/>
        </w:object>
      </w:r>
      <w:r w:rsidRPr="00B54C3B">
        <w:rPr>
          <w:rFonts w:ascii="Arial" w:hAnsi="Arial" w:cs="Arial"/>
        </w:rPr>
        <w:t xml:space="preserve"> il flusso istantaneo trasferito per convezione verso l’ambiente esterno.</w:t>
      </w:r>
    </w:p>
    <w:p w:rsidR="00D14C09" w:rsidRDefault="00D14C09" w:rsidP="00D14C09">
      <w:pPr>
        <w:jc w:val="both"/>
        <w:rPr>
          <w:rFonts w:ascii="Arial" w:hAnsi="Arial" w:cs="Arial"/>
        </w:rPr>
      </w:pPr>
      <w:r w:rsidRPr="00B54C3B">
        <w:rPr>
          <w:rFonts w:ascii="Arial" w:hAnsi="Arial" w:cs="Arial"/>
        </w:rPr>
        <w:t xml:space="preserve">Il processo di riscaldamento ha inizio all’istante t=0 quando viene chiuso l’interruttore. </w:t>
      </w:r>
    </w:p>
    <w:p w:rsidR="00D14C09" w:rsidRDefault="00D14C09" w:rsidP="00D14C09">
      <w:pPr>
        <w:jc w:val="both"/>
        <w:rPr>
          <w:rFonts w:ascii="Arial" w:hAnsi="Arial" w:cs="Arial"/>
        </w:rPr>
      </w:pPr>
    </w:p>
    <w:p w:rsidR="00D14C09" w:rsidRDefault="00D14C09" w:rsidP="00D14C09">
      <w:pPr>
        <w:jc w:val="both"/>
        <w:rPr>
          <w:rFonts w:ascii="Arial" w:hAnsi="Arial" w:cs="Arial"/>
        </w:rPr>
      </w:pPr>
      <w:r w:rsidRPr="00B54C3B">
        <w:rPr>
          <w:rFonts w:ascii="Arial" w:hAnsi="Arial" w:cs="Arial"/>
        </w:rPr>
        <w:t>La quantità di calore che nell’unità di tempo rimane nella stanza è la differenza tra la quantità di calore</w:t>
      </w:r>
      <w:r w:rsidRPr="00B54C3B">
        <w:rPr>
          <w:rFonts w:ascii="Arial" w:hAnsi="Arial" w:cs="Arial"/>
          <w:position w:val="-14"/>
        </w:rPr>
        <w:object w:dxaOrig="680" w:dyaOrig="380">
          <v:shape id="_x0000_i1039" type="#_x0000_t75" style="width:33.9pt;height:18.7pt" o:ole="">
            <v:imagedata r:id="rId61" o:title=""/>
          </v:shape>
          <o:OLEObject Type="Embed" ProgID="Equation.3" ShapeID="_x0000_i1039" DrawAspect="Content" ObjectID="_1460830110" r:id="rId67"/>
        </w:object>
      </w:r>
      <w:r w:rsidRPr="00B54C3B">
        <w:rPr>
          <w:rFonts w:ascii="Arial" w:hAnsi="Arial" w:cs="Arial"/>
        </w:rPr>
        <w:t>immessa nell</w:t>
      </w:r>
      <w:r>
        <w:rPr>
          <w:rFonts w:ascii="Arial" w:hAnsi="Arial" w:cs="Arial"/>
        </w:rPr>
        <w:t>’</w:t>
      </w:r>
      <w:r w:rsidRPr="00B54C3B">
        <w:rPr>
          <w:rFonts w:ascii="Arial" w:hAnsi="Arial" w:cs="Arial"/>
        </w:rPr>
        <w:t>unità di tempo nella stanza e quella</w:t>
      </w:r>
      <w:r w:rsidRPr="00B54C3B">
        <w:rPr>
          <w:rFonts w:ascii="Arial" w:hAnsi="Arial" w:cs="Arial"/>
          <w:position w:val="-10"/>
        </w:rPr>
        <w:object w:dxaOrig="760" w:dyaOrig="320">
          <v:shape id="_x0000_i1040" type="#_x0000_t75" style="width:38.1pt;height:15.9pt" o:ole="">
            <v:imagedata r:id="rId65" o:title=""/>
          </v:shape>
          <o:OLEObject Type="Embed" ProgID="Equation.3" ShapeID="_x0000_i1040" DrawAspect="Content" ObjectID="_1460830111" r:id="rId68"/>
        </w:object>
      </w:r>
      <w:r w:rsidRPr="00B54C3B">
        <w:rPr>
          <w:rFonts w:ascii="Arial" w:hAnsi="Arial" w:cs="Arial"/>
        </w:rPr>
        <w:t xml:space="preserve"> che nello stesso intervallo di tempo è trasferita nell’ambiente esterno. </w:t>
      </w:r>
    </w:p>
    <w:p w:rsidR="00D14C09" w:rsidRPr="00B54C3B" w:rsidRDefault="00D14C09" w:rsidP="00D14C09">
      <w:pPr>
        <w:jc w:val="both"/>
        <w:rPr>
          <w:rFonts w:ascii="Arial" w:hAnsi="Arial" w:cs="Arial"/>
        </w:rPr>
      </w:pPr>
      <w:r w:rsidRPr="00B54C3B">
        <w:rPr>
          <w:rFonts w:ascii="Arial" w:hAnsi="Arial" w:cs="Arial"/>
        </w:rPr>
        <w:t xml:space="preserve">La temperatura della stanza aumenta se </w:t>
      </w:r>
      <w:r w:rsidRPr="00B54C3B">
        <w:rPr>
          <w:rFonts w:ascii="Arial" w:hAnsi="Arial" w:cs="Arial"/>
          <w:position w:val="-14"/>
        </w:rPr>
        <w:object w:dxaOrig="1560" w:dyaOrig="380">
          <v:shape id="_x0000_i1041" type="#_x0000_t75" style="width:78.25pt;height:18.7pt" o:ole="">
            <v:imagedata r:id="rId69" o:title=""/>
          </v:shape>
          <o:OLEObject Type="Embed" ProgID="Equation.3" ShapeID="_x0000_i1041" DrawAspect="Content" ObjectID="_1460830112" r:id="rId70"/>
        </w:object>
      </w:r>
      <w:r w:rsidRPr="00B54C3B">
        <w:rPr>
          <w:rFonts w:ascii="Arial" w:hAnsi="Arial" w:cs="Arial"/>
        </w:rPr>
        <w:t>, diminuisce se</w:t>
      </w:r>
      <w:r w:rsidRPr="00B54C3B">
        <w:rPr>
          <w:rFonts w:ascii="Arial" w:hAnsi="Arial" w:cs="Arial"/>
          <w:position w:val="-14"/>
        </w:rPr>
        <w:object w:dxaOrig="1560" w:dyaOrig="380">
          <v:shape id="_x0000_i1042" type="#_x0000_t75" style="width:78.25pt;height:18.7pt" o:ole="">
            <v:imagedata r:id="rId71" o:title=""/>
          </v:shape>
          <o:OLEObject Type="Embed" ProgID="Equation.3" ShapeID="_x0000_i1042" DrawAspect="Content" ObjectID="_1460830113" r:id="rId72"/>
        </w:object>
      </w:r>
      <w:r w:rsidRPr="00B54C3B">
        <w:rPr>
          <w:rFonts w:ascii="Arial" w:hAnsi="Arial" w:cs="Arial"/>
        </w:rPr>
        <w:t xml:space="preserve"> e rimane invariata se </w:t>
      </w:r>
      <w:r w:rsidRPr="00B54C3B">
        <w:rPr>
          <w:rFonts w:ascii="Arial" w:hAnsi="Arial" w:cs="Arial"/>
          <w:position w:val="-14"/>
        </w:rPr>
        <w:object w:dxaOrig="1560" w:dyaOrig="380">
          <v:shape id="_x0000_i1043" type="#_x0000_t75" style="width:78.25pt;height:18.7pt" o:ole="">
            <v:imagedata r:id="rId73" o:title=""/>
          </v:shape>
          <o:OLEObject Type="Embed" ProgID="Equation.3" ShapeID="_x0000_i1043" DrawAspect="Content" ObjectID="_1460830114" r:id="rId74"/>
        </w:object>
      </w:r>
      <w:r w:rsidRPr="00B54C3B">
        <w:rPr>
          <w:rFonts w:ascii="Arial" w:hAnsi="Arial" w:cs="Arial"/>
        </w:rPr>
        <w:t>.</w:t>
      </w:r>
    </w:p>
    <w:p w:rsidR="00D14C09" w:rsidRPr="00B54C3B" w:rsidRDefault="00D14C09" w:rsidP="00D14C09">
      <w:pPr>
        <w:jc w:val="both"/>
        <w:rPr>
          <w:rFonts w:ascii="Arial" w:hAnsi="Arial" w:cs="Arial"/>
        </w:rPr>
      </w:pPr>
      <w:r w:rsidRPr="00B54C3B">
        <w:rPr>
          <w:rFonts w:ascii="Arial" w:hAnsi="Arial" w:cs="Arial"/>
        </w:rPr>
        <w:t>Nell’ipotesi che all’istante t = 0 la temperatura della stanza sia nulla, il sistema può essere schematizzato con il circuito riportato in figura.</w:t>
      </w:r>
    </w:p>
    <w:p w:rsidR="00D14C09" w:rsidRPr="00B54C3B" w:rsidRDefault="00D14C09" w:rsidP="00D14C09">
      <w:pPr>
        <w:jc w:val="both"/>
        <w:rPr>
          <w:rFonts w:ascii="Arial" w:hAnsi="Arial" w:cs="Arial"/>
        </w:rPr>
      </w:pPr>
      <w:r w:rsidRPr="00B54C3B">
        <w:rPr>
          <w:rFonts w:ascii="Arial" w:hAnsi="Arial" w:cs="Arial"/>
        </w:rPr>
        <w:t>Dal circuito di figura :</w:t>
      </w:r>
    </w:p>
    <w:p w:rsidR="00D14C09" w:rsidRPr="00B54C3B" w:rsidRDefault="00D14C09" w:rsidP="00D14C09">
      <w:pPr>
        <w:jc w:val="center"/>
        <w:rPr>
          <w:rFonts w:ascii="Arial" w:hAnsi="Arial" w:cs="Arial"/>
        </w:rPr>
      </w:pPr>
      <w:r w:rsidRPr="00B54C3B">
        <w:rPr>
          <w:rFonts w:ascii="Arial" w:hAnsi="Arial" w:cs="Arial"/>
          <w:position w:val="-30"/>
        </w:rPr>
        <w:object w:dxaOrig="2180" w:dyaOrig="700">
          <v:shape id="_x0000_i1044" type="#_x0000_t75" style="width:108.7pt;height:35.3pt" o:ole="">
            <v:imagedata r:id="rId75" o:title=""/>
          </v:shape>
          <o:OLEObject Type="Embed" ProgID="Equation.3" ShapeID="_x0000_i1044" DrawAspect="Content" ObjectID="_1460830115" r:id="rId76"/>
        </w:object>
      </w:r>
    </w:p>
    <w:p w:rsidR="00D14C09" w:rsidRPr="00B54C3B" w:rsidRDefault="00D14C09" w:rsidP="00D14C09">
      <w:pPr>
        <w:rPr>
          <w:rFonts w:ascii="Arial" w:hAnsi="Arial" w:cs="Arial"/>
        </w:rPr>
      </w:pPr>
      <w:r w:rsidRPr="00B54C3B">
        <w:rPr>
          <w:rFonts w:ascii="Arial" w:hAnsi="Arial" w:cs="Arial"/>
        </w:rPr>
        <w:t xml:space="preserve">ove </w:t>
      </w:r>
      <w:r w:rsidRPr="00B54C3B">
        <w:rPr>
          <w:rFonts w:ascii="Arial" w:hAnsi="Arial" w:cs="Arial"/>
          <w:position w:val="-24"/>
        </w:rPr>
        <w:object w:dxaOrig="1060" w:dyaOrig="620">
          <v:shape id="_x0000_i1045" type="#_x0000_t75" style="width:53.3pt;height:30.45pt" o:ole="">
            <v:imagedata r:id="rId77" o:title=""/>
          </v:shape>
          <o:OLEObject Type="Embed" ProgID="Equation.3" ShapeID="_x0000_i1045" DrawAspect="Content" ObjectID="_1460830116" r:id="rId78"/>
        </w:object>
      </w:r>
      <w:r w:rsidRPr="00B54C3B">
        <w:rPr>
          <w:rFonts w:ascii="Arial" w:hAnsi="Arial" w:cs="Arial"/>
        </w:rPr>
        <w:t xml:space="preserve"> è la resistenza termica di convenzione.</w:t>
      </w:r>
    </w:p>
    <w:p w:rsidR="00D14C09" w:rsidRPr="00B54C3B" w:rsidRDefault="00D14C09" w:rsidP="00D14C09">
      <w:pPr>
        <w:rPr>
          <w:rFonts w:ascii="Arial" w:hAnsi="Arial" w:cs="Arial"/>
        </w:rPr>
      </w:pPr>
      <w:r w:rsidRPr="00B54C3B">
        <w:rPr>
          <w:rFonts w:ascii="Arial" w:hAnsi="Arial" w:cs="Arial"/>
        </w:rPr>
        <w:t>Inoltre :</w:t>
      </w:r>
    </w:p>
    <w:p w:rsidR="00D14C09" w:rsidRPr="00B54C3B" w:rsidRDefault="00D14C09" w:rsidP="00D14C09">
      <w:pPr>
        <w:jc w:val="center"/>
        <w:rPr>
          <w:rFonts w:ascii="Arial" w:hAnsi="Arial" w:cs="Arial"/>
        </w:rPr>
      </w:pPr>
      <w:r w:rsidRPr="00B54C3B">
        <w:rPr>
          <w:rFonts w:ascii="Arial" w:hAnsi="Arial" w:cs="Arial"/>
          <w:position w:val="-60"/>
        </w:rPr>
        <w:object w:dxaOrig="2439" w:dyaOrig="980">
          <v:shape id="_x0000_i1046" type="#_x0000_t75" style="width:122.55pt;height:48.45pt" o:ole="">
            <v:imagedata r:id="rId79" o:title=""/>
          </v:shape>
          <o:OLEObject Type="Embed" ProgID="Equation.3" ShapeID="_x0000_i1046" DrawAspect="Content" ObjectID="_1460830117" r:id="rId80"/>
        </w:object>
      </w:r>
    </w:p>
    <w:p w:rsidR="00D14C09" w:rsidRPr="00B54C3B" w:rsidRDefault="00D14C09" w:rsidP="00D14C09">
      <w:pPr>
        <w:rPr>
          <w:rFonts w:ascii="Arial" w:hAnsi="Arial" w:cs="Arial"/>
        </w:rPr>
      </w:pPr>
      <w:r w:rsidRPr="00B54C3B">
        <w:rPr>
          <w:rFonts w:ascii="Arial" w:hAnsi="Arial" w:cs="Arial"/>
          <w:position w:val="-10"/>
        </w:rPr>
        <w:object w:dxaOrig="180" w:dyaOrig="340">
          <v:shape id="_x0000_i1047" type="#_x0000_t75" style="width:9pt;height:17.3pt" o:ole="">
            <v:imagedata r:id="rId81" o:title=""/>
          </v:shape>
          <o:OLEObject Type="Embed" ProgID="Equation.3" ShapeID="_x0000_i1047" DrawAspect="Content" ObjectID="_1460830118" r:id="rId82"/>
        </w:object>
      </w:r>
    </w:p>
    <w:p w:rsidR="00D14C09" w:rsidRPr="00B54C3B" w:rsidRDefault="00D14C09" w:rsidP="00D14C09">
      <w:pPr>
        <w:jc w:val="center"/>
        <w:rPr>
          <w:rFonts w:ascii="Arial" w:hAnsi="Arial" w:cs="Arial"/>
        </w:rPr>
      </w:pPr>
      <w:r w:rsidRPr="00B54C3B">
        <w:rPr>
          <w:rFonts w:ascii="Arial" w:hAnsi="Arial" w:cs="Arial"/>
          <w:position w:val="-14"/>
        </w:rPr>
        <w:object w:dxaOrig="2920" w:dyaOrig="380">
          <v:shape id="_x0000_i1048" type="#_x0000_t75" style="width:146.1pt;height:18.7pt" o:ole="">
            <v:imagedata r:id="rId83" o:title=""/>
          </v:shape>
          <o:OLEObject Type="Embed" ProgID="Equation.3" ShapeID="_x0000_i1048" DrawAspect="Content" ObjectID="_1460830119" r:id="rId84"/>
        </w:object>
      </w:r>
    </w:p>
    <w:p w:rsidR="00D14C09" w:rsidRPr="00B54C3B" w:rsidRDefault="00D14C09" w:rsidP="00D14C09">
      <w:pPr>
        <w:rPr>
          <w:rFonts w:ascii="Arial" w:hAnsi="Arial" w:cs="Arial"/>
        </w:rPr>
      </w:pPr>
    </w:p>
    <w:p w:rsidR="00D14C09" w:rsidRDefault="00D14C09" w:rsidP="00D14C09">
      <w:pPr>
        <w:rPr>
          <w:rFonts w:ascii="Arial" w:hAnsi="Arial" w:cs="Arial"/>
        </w:rPr>
      </w:pPr>
    </w:p>
    <w:p w:rsidR="00D14C09" w:rsidRDefault="00D14C09" w:rsidP="00D14C09">
      <w:pPr>
        <w:rPr>
          <w:rFonts w:ascii="Arial" w:hAnsi="Arial" w:cs="Arial"/>
        </w:rPr>
      </w:pPr>
    </w:p>
    <w:p w:rsidR="00D14C09" w:rsidRDefault="00D14C09" w:rsidP="00D14C09">
      <w:pPr>
        <w:rPr>
          <w:rFonts w:ascii="Arial" w:hAnsi="Arial" w:cs="Arial"/>
        </w:rPr>
      </w:pPr>
    </w:p>
    <w:p w:rsidR="00D14C09" w:rsidRDefault="00D14C09" w:rsidP="00D14C09">
      <w:pPr>
        <w:rPr>
          <w:rFonts w:ascii="Arial" w:hAnsi="Arial" w:cs="Arial"/>
        </w:rPr>
      </w:pPr>
    </w:p>
    <w:p w:rsidR="00D14C09" w:rsidRDefault="00D14C09" w:rsidP="00D14C09">
      <w:pPr>
        <w:rPr>
          <w:rFonts w:ascii="Arial" w:hAnsi="Arial" w:cs="Arial"/>
        </w:rPr>
      </w:pPr>
    </w:p>
    <w:p w:rsidR="00D14C09" w:rsidRDefault="00D14C09" w:rsidP="00D14C09">
      <w:pPr>
        <w:rPr>
          <w:rFonts w:ascii="Arial" w:hAnsi="Arial" w:cs="Arial"/>
        </w:rPr>
      </w:pPr>
    </w:p>
    <w:p w:rsidR="00D14C09" w:rsidRDefault="00D14C09" w:rsidP="00D14C09">
      <w:pPr>
        <w:rPr>
          <w:rFonts w:ascii="Arial" w:hAnsi="Arial" w:cs="Arial"/>
        </w:rPr>
      </w:pPr>
    </w:p>
    <w:p w:rsidR="00D14C09" w:rsidRPr="00B54C3B" w:rsidRDefault="00D14C09" w:rsidP="00D14C09">
      <w:pPr>
        <w:rPr>
          <w:rFonts w:ascii="Arial" w:hAnsi="Arial" w:cs="Arial"/>
        </w:rPr>
      </w:pPr>
      <w:r w:rsidRPr="00B54C3B">
        <w:rPr>
          <w:rFonts w:ascii="Arial" w:hAnsi="Arial" w:cs="Arial"/>
        </w:rPr>
        <w:lastRenderedPageBreak/>
        <w:t>Sostituendo nell’ultima equazione il valore di</w:t>
      </w:r>
      <w:r w:rsidRPr="00B54C3B">
        <w:rPr>
          <w:rFonts w:ascii="Arial" w:hAnsi="Arial" w:cs="Arial"/>
          <w:position w:val="-10"/>
        </w:rPr>
        <w:object w:dxaOrig="760" w:dyaOrig="320">
          <v:shape id="_x0000_i1049" type="#_x0000_t75" style="width:38.1pt;height:15.9pt" o:ole="">
            <v:imagedata r:id="rId65" o:title=""/>
          </v:shape>
          <o:OLEObject Type="Embed" ProgID="Equation.3" ShapeID="_x0000_i1049" DrawAspect="Content" ObjectID="_1460830120" r:id="rId85"/>
        </w:object>
      </w:r>
      <w:r w:rsidRPr="00B54C3B">
        <w:rPr>
          <w:rFonts w:ascii="Arial" w:hAnsi="Arial" w:cs="Arial"/>
        </w:rPr>
        <w:t>, si ottiene:</w:t>
      </w:r>
    </w:p>
    <w:p w:rsidR="00D14C09" w:rsidRDefault="00D14C09" w:rsidP="00D14C09">
      <w:pPr>
        <w:rPr>
          <w:rFonts w:ascii="Arial" w:hAnsi="Arial" w:cs="Arial"/>
          <w:position w:val="-30"/>
        </w:rPr>
      </w:pPr>
      <w:r w:rsidRPr="00B54C3B">
        <w:rPr>
          <w:rFonts w:ascii="Arial" w:hAnsi="Arial" w:cs="Arial"/>
          <w:position w:val="-30"/>
        </w:rPr>
        <w:object w:dxaOrig="3440" w:dyaOrig="700">
          <v:shape id="_x0000_i1050" type="#_x0000_t75" style="width:171.7pt;height:35.3pt" o:ole="">
            <v:imagedata r:id="rId86" o:title=""/>
          </v:shape>
          <o:OLEObject Type="Embed" ProgID="Equation.3" ShapeID="_x0000_i1050" DrawAspect="Content" ObjectID="_1460830121" r:id="rId87"/>
        </w:object>
      </w:r>
    </w:p>
    <w:p w:rsidR="00D14C09" w:rsidRDefault="00D14C09" w:rsidP="00D14C09">
      <w:pPr>
        <w:rPr>
          <w:rFonts w:ascii="Arial" w:hAnsi="Arial" w:cs="Arial"/>
          <w:position w:val="-30"/>
        </w:rPr>
      </w:pPr>
      <w:r>
        <w:rPr>
          <w:rFonts w:ascii="Arial" w:hAnsi="Arial" w:cs="Arial"/>
          <w:position w:val="-30"/>
        </w:rPr>
        <w:t>Da cui si ricava</w:t>
      </w:r>
    </w:p>
    <w:p w:rsidR="00D14C09" w:rsidRDefault="00D14C09" w:rsidP="00D14C09">
      <w:pPr>
        <w:rPr>
          <w:rFonts w:ascii="Arial" w:hAnsi="Arial" w:cs="Arial"/>
          <w:position w:val="-30"/>
        </w:rPr>
      </w:pPr>
      <w:r w:rsidRPr="00B54C3B">
        <w:rPr>
          <w:rFonts w:ascii="Arial" w:hAnsi="Arial" w:cs="Arial"/>
          <w:position w:val="-30"/>
        </w:rPr>
        <w:object w:dxaOrig="3500" w:dyaOrig="700">
          <v:shape id="_x0000_i1051" type="#_x0000_t75" style="width:175.15pt;height:35.3pt" o:ole="">
            <v:imagedata r:id="rId88" o:title=""/>
          </v:shape>
          <o:OLEObject Type="Embed" ProgID="Equation.3" ShapeID="_x0000_i1051" DrawAspect="Content" ObjectID="_1460830122" r:id="rId89"/>
        </w:object>
      </w:r>
    </w:p>
    <w:p w:rsidR="00D14C09" w:rsidRDefault="00D14C09" w:rsidP="00D14C09">
      <w:pPr>
        <w:rPr>
          <w:rFonts w:ascii="Arial" w:hAnsi="Arial" w:cs="Arial"/>
        </w:rPr>
      </w:pPr>
      <w:r>
        <w:rPr>
          <w:rFonts w:ascii="Arial" w:hAnsi="Arial" w:cs="Arial"/>
        </w:rPr>
        <w:t>Ponendo dalla stessa parte dell’uguaglianza i termini con T(s) si ottiene</w:t>
      </w:r>
    </w:p>
    <w:p w:rsidR="00D14C09" w:rsidRDefault="00D14C09" w:rsidP="00D14C09">
      <w:pPr>
        <w:rPr>
          <w:rFonts w:ascii="Arial" w:hAnsi="Arial" w:cs="Arial"/>
          <w:position w:val="-30"/>
        </w:rPr>
      </w:pPr>
      <w:r w:rsidRPr="00B54C3B">
        <w:rPr>
          <w:rFonts w:ascii="Arial" w:hAnsi="Arial" w:cs="Arial"/>
          <w:position w:val="-30"/>
        </w:rPr>
        <w:object w:dxaOrig="3500" w:dyaOrig="700">
          <v:shape id="_x0000_i1052" type="#_x0000_t75" style="width:175.15pt;height:35.3pt" o:ole="">
            <v:imagedata r:id="rId90" o:title=""/>
          </v:shape>
          <o:OLEObject Type="Embed" ProgID="Equation.3" ShapeID="_x0000_i1052" DrawAspect="Content" ObjectID="_1460830123" r:id="rId91"/>
        </w:object>
      </w:r>
    </w:p>
    <w:p w:rsidR="00D14C09" w:rsidRDefault="00D14C09" w:rsidP="00D14C09">
      <w:pPr>
        <w:rPr>
          <w:rFonts w:ascii="Arial" w:hAnsi="Arial" w:cs="Arial"/>
        </w:rPr>
      </w:pPr>
      <w:r>
        <w:rPr>
          <w:rFonts w:ascii="Arial" w:hAnsi="Arial" w:cs="Arial"/>
        </w:rPr>
        <w:t>Moltiplichiamo ambo i membri dell’uguaglianza per R</w:t>
      </w:r>
      <w:r w:rsidRPr="00CF6290">
        <w:rPr>
          <w:rFonts w:ascii="Arial" w:hAnsi="Arial" w:cs="Arial"/>
          <w:vertAlign w:val="subscript"/>
        </w:rPr>
        <w:t>T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e mettendo in evidenza T(s)</w:t>
      </w:r>
    </w:p>
    <w:p w:rsidR="00D14C09" w:rsidRDefault="00D14C09" w:rsidP="00D14C09">
      <w:pPr>
        <w:rPr>
          <w:rFonts w:ascii="Arial" w:hAnsi="Arial" w:cs="Arial"/>
        </w:rPr>
      </w:pPr>
    </w:p>
    <w:p w:rsidR="00D14C09" w:rsidRPr="00CF6290" w:rsidRDefault="00D14C09" w:rsidP="00D14C09">
      <w:pPr>
        <w:rPr>
          <w:rFonts w:ascii="Arial" w:hAnsi="Arial" w:cs="Arial"/>
        </w:rPr>
      </w:pPr>
      <w:r w:rsidRPr="00CF6290">
        <w:rPr>
          <w:rFonts w:ascii="Arial" w:hAnsi="Arial" w:cs="Arial"/>
          <w:position w:val="-14"/>
        </w:rPr>
        <w:object w:dxaOrig="3900" w:dyaOrig="380">
          <v:shape id="_x0000_i1053" type="#_x0000_t75" style="width:195.25pt;height:19.4pt" o:ole="">
            <v:imagedata r:id="rId92" o:title=""/>
          </v:shape>
          <o:OLEObject Type="Embed" ProgID="Equation.3" ShapeID="_x0000_i1053" DrawAspect="Content" ObjectID="_1460830124" r:id="rId93"/>
        </w:object>
      </w:r>
    </w:p>
    <w:p w:rsidR="00D14C09" w:rsidRPr="00B54C3B" w:rsidRDefault="00D14C09" w:rsidP="00D14C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 cui </w:t>
      </w:r>
    </w:p>
    <w:p w:rsidR="00D14C09" w:rsidRPr="00B54C3B" w:rsidRDefault="00D14C09" w:rsidP="00D14C09">
      <w:pPr>
        <w:rPr>
          <w:rFonts w:ascii="Arial" w:hAnsi="Arial" w:cs="Arial"/>
        </w:rPr>
      </w:pPr>
      <w:r w:rsidRPr="00B54C3B">
        <w:rPr>
          <w:rFonts w:ascii="Arial" w:hAnsi="Arial" w:cs="Arial"/>
          <w:position w:val="-30"/>
        </w:rPr>
        <w:object w:dxaOrig="3540" w:dyaOrig="720">
          <v:shape id="_x0000_i1054" type="#_x0000_t75" style="width:177.25pt;height:36pt" o:ole="">
            <v:imagedata r:id="rId94" o:title=""/>
          </v:shape>
          <o:OLEObject Type="Embed" ProgID="Equation.3" ShapeID="_x0000_i1054" DrawAspect="Content" ObjectID="_1460830125" r:id="rId95"/>
        </w:object>
      </w:r>
    </w:p>
    <w:p w:rsidR="00D14C09" w:rsidRPr="00B54C3B" w:rsidRDefault="00D14C09" w:rsidP="00D14C09">
      <w:pPr>
        <w:rPr>
          <w:rFonts w:ascii="Arial" w:hAnsi="Arial" w:cs="Arial"/>
          <w:b/>
        </w:rPr>
      </w:pPr>
      <w:r w:rsidRPr="00B54C3B">
        <w:rPr>
          <w:rFonts w:ascii="Arial" w:hAnsi="Arial" w:cs="Arial"/>
          <w:b/>
        </w:rPr>
        <w:t xml:space="preserve">dove </w:t>
      </w:r>
      <w:r w:rsidRPr="00B54C3B">
        <w:rPr>
          <w:rFonts w:ascii="Arial" w:hAnsi="Arial" w:cs="Arial"/>
          <w:b/>
          <w:position w:val="-10"/>
        </w:rPr>
        <w:object w:dxaOrig="1120" w:dyaOrig="340">
          <v:shape id="_x0000_i1055" type="#_x0000_t75" style="width:56.1pt;height:17.3pt" o:ole="">
            <v:imagedata r:id="rId96" o:title=""/>
          </v:shape>
          <o:OLEObject Type="Embed" ProgID="Equation.3" ShapeID="_x0000_i1055" DrawAspect="Content" ObjectID="_1460830126" r:id="rId97"/>
        </w:object>
      </w:r>
      <w:r w:rsidRPr="00B54C3B">
        <w:rPr>
          <w:rFonts w:ascii="Arial" w:hAnsi="Arial" w:cs="Arial"/>
          <w:b/>
        </w:rPr>
        <w:t>è la costante di tempo del sistema</w:t>
      </w:r>
    </w:p>
    <w:p w:rsidR="00D14C09" w:rsidRPr="00B54C3B" w:rsidRDefault="00D14C09" w:rsidP="00D14C09">
      <w:pPr>
        <w:rPr>
          <w:rFonts w:ascii="Arial" w:hAnsi="Arial" w:cs="Arial"/>
        </w:rPr>
      </w:pPr>
      <w:r w:rsidRPr="00B54C3B">
        <w:rPr>
          <w:rFonts w:ascii="Arial" w:hAnsi="Arial" w:cs="Arial"/>
        </w:rPr>
        <w:t xml:space="preserve">Il sistema termico può essere rappresentato dallo schema a blocchi di figura, dove di è posto </w:t>
      </w:r>
    </w:p>
    <w:p w:rsidR="00D14C09" w:rsidRPr="00B54C3B" w:rsidRDefault="00D14C09" w:rsidP="00D14C09">
      <w:pPr>
        <w:rPr>
          <w:rFonts w:ascii="Arial" w:hAnsi="Arial" w:cs="Arial"/>
        </w:rPr>
      </w:pPr>
      <w:r>
        <w:rPr>
          <w:rFonts w:ascii="Arial" w:hAnsi="Arial" w:cs="Arial"/>
          <w:noProof/>
          <w:position w:val="-3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588010</wp:posOffset>
            </wp:positionV>
            <wp:extent cx="3122930" cy="1685925"/>
            <wp:effectExtent l="19050" t="0" r="1270" b="0"/>
            <wp:wrapTopAndBottom/>
            <wp:docPr id="6" name="Immagine 5" descr="Scansion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sione000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41028" t="25313" r="11575" b="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C3B">
        <w:rPr>
          <w:rFonts w:ascii="Arial" w:hAnsi="Arial" w:cs="Arial"/>
          <w:position w:val="-30"/>
        </w:rPr>
        <w:object w:dxaOrig="2140" w:dyaOrig="680">
          <v:shape id="_x0000_i1056" type="#_x0000_t75" style="width:107.3pt;height:33.9pt" o:ole="">
            <v:imagedata r:id="rId99" o:title=""/>
          </v:shape>
          <o:OLEObject Type="Embed" ProgID="Equation.3" ShapeID="_x0000_i1056" DrawAspect="Content" ObjectID="_1460830127" r:id="rId100"/>
        </w:object>
      </w:r>
      <w:r w:rsidRPr="00B54C3B">
        <w:rPr>
          <w:rFonts w:ascii="Arial" w:hAnsi="Arial" w:cs="Arial"/>
        </w:rPr>
        <w:t xml:space="preserve">  e   </w:t>
      </w:r>
      <w:r w:rsidRPr="00B54C3B">
        <w:rPr>
          <w:rFonts w:ascii="Arial" w:hAnsi="Arial" w:cs="Arial"/>
          <w:position w:val="-30"/>
        </w:rPr>
        <w:object w:dxaOrig="2160" w:dyaOrig="700">
          <v:shape id="_x0000_i1057" type="#_x0000_t75" style="width:108pt;height:35.3pt" o:ole="">
            <v:imagedata r:id="rId101" o:title=""/>
          </v:shape>
          <o:OLEObject Type="Embed" ProgID="Equation.3" ShapeID="_x0000_i1057" DrawAspect="Content" ObjectID="_1460830128" r:id="rId102"/>
        </w:object>
      </w:r>
    </w:p>
    <w:p w:rsidR="00D14C09" w:rsidRPr="00B54C3B" w:rsidRDefault="007653D8" w:rsidP="00D14C0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104" style="position:absolute;margin-left:350.7pt;margin-top:74.8pt;width:49.5pt;height:26.25pt;z-index:251693056" strokecolor="white [3212]">
            <v:textbox>
              <w:txbxContent>
                <w:p w:rsidR="00D14C09" w:rsidRDefault="00D14C09" w:rsidP="00D14C09">
                  <w:r>
                    <w:t>T(s)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margin-left:326.55pt;margin-top:112.3pt;width:66pt;height:0;z-index:251692032" o:connectortype="straight">
            <v:stroke endarrow="block"/>
          </v:shape>
        </w:pict>
      </w:r>
    </w:p>
    <w:p w:rsidR="00D14C09" w:rsidRPr="00B54C3B" w:rsidRDefault="00D14C09" w:rsidP="00D14C09">
      <w:pPr>
        <w:rPr>
          <w:rFonts w:ascii="Arial" w:hAnsi="Arial" w:cs="Arial"/>
        </w:rPr>
      </w:pPr>
      <w:r w:rsidRPr="00B54C3B">
        <w:rPr>
          <w:rFonts w:ascii="Arial" w:hAnsi="Arial" w:cs="Arial"/>
        </w:rPr>
        <w:t>Il sistema ha due ingressi e una sola uscita.</w:t>
      </w:r>
    </w:p>
    <w:p w:rsidR="00D14C09" w:rsidRDefault="00D14C09" w:rsidP="00D14C09">
      <w:pPr>
        <w:rPr>
          <w:rFonts w:ascii="Arial" w:hAnsi="Arial" w:cs="Arial"/>
        </w:rPr>
      </w:pPr>
    </w:p>
    <w:p w:rsidR="00D14C09" w:rsidRPr="00B54C3B" w:rsidRDefault="00D14C09" w:rsidP="00D14C09">
      <w:pPr>
        <w:rPr>
          <w:rFonts w:ascii="Arial" w:hAnsi="Arial" w:cs="Arial"/>
        </w:rPr>
      </w:pPr>
      <w:r w:rsidRPr="00B54C3B">
        <w:rPr>
          <w:rFonts w:ascii="Arial" w:hAnsi="Arial" w:cs="Arial"/>
        </w:rPr>
        <w:t>La risposta complessiva, ottenuta applicando il principio di sovrapposizione degli effetti è:</w:t>
      </w:r>
    </w:p>
    <w:p w:rsidR="00D14C09" w:rsidRPr="00B54C3B" w:rsidRDefault="00D14C09" w:rsidP="00D14C09">
      <w:pPr>
        <w:jc w:val="center"/>
        <w:rPr>
          <w:rFonts w:ascii="Arial" w:hAnsi="Arial" w:cs="Arial"/>
        </w:rPr>
      </w:pPr>
      <w:r w:rsidRPr="00B54C3B">
        <w:rPr>
          <w:rFonts w:ascii="Arial" w:hAnsi="Arial" w:cs="Arial"/>
          <w:position w:val="-14"/>
        </w:rPr>
        <w:object w:dxaOrig="3340" w:dyaOrig="620">
          <v:shape id="_x0000_i1058" type="#_x0000_t75" style="width:166.85pt;height:30.45pt" o:ole="">
            <v:imagedata r:id="rId103" o:title=""/>
          </v:shape>
          <o:OLEObject Type="Embed" ProgID="Equation.3" ShapeID="_x0000_i1058" DrawAspect="Content" ObjectID="_1460830129" r:id="rId104"/>
        </w:object>
      </w:r>
    </w:p>
    <w:p w:rsidR="00D14C09" w:rsidRPr="00B54C3B" w:rsidRDefault="00D14C09" w:rsidP="00D14C09">
      <w:pPr>
        <w:jc w:val="center"/>
        <w:rPr>
          <w:rFonts w:ascii="Arial" w:hAnsi="Arial" w:cs="Arial"/>
        </w:rPr>
      </w:pPr>
    </w:p>
    <w:p w:rsidR="00D14C09" w:rsidRPr="00B54C3B" w:rsidRDefault="00D14C09" w:rsidP="00D14C09">
      <w:pPr>
        <w:jc w:val="center"/>
        <w:rPr>
          <w:rFonts w:ascii="Arial" w:hAnsi="Arial" w:cs="Arial"/>
        </w:rPr>
      </w:pPr>
    </w:p>
    <w:p w:rsidR="00D14C09" w:rsidRPr="00B54C3B" w:rsidRDefault="00D14C09" w:rsidP="00D14C09">
      <w:pPr>
        <w:jc w:val="center"/>
        <w:rPr>
          <w:rFonts w:ascii="Arial" w:hAnsi="Arial" w:cs="Arial"/>
        </w:rPr>
      </w:pPr>
    </w:p>
    <w:p w:rsidR="00D14C09" w:rsidRPr="00B54C3B" w:rsidRDefault="00D14C09" w:rsidP="00D14C09">
      <w:pPr>
        <w:jc w:val="center"/>
        <w:rPr>
          <w:rFonts w:ascii="Arial" w:hAnsi="Arial" w:cs="Arial"/>
        </w:rPr>
      </w:pPr>
    </w:p>
    <w:p w:rsidR="00D14C09" w:rsidRPr="00B54C3B" w:rsidRDefault="00D14C09" w:rsidP="00D14C09">
      <w:pPr>
        <w:jc w:val="center"/>
        <w:rPr>
          <w:rFonts w:ascii="Arial" w:hAnsi="Arial" w:cs="Arial"/>
        </w:rPr>
      </w:pPr>
    </w:p>
    <w:p w:rsidR="00D14C09" w:rsidRPr="00B54C3B" w:rsidRDefault="00D14C09" w:rsidP="00D14C09">
      <w:pPr>
        <w:jc w:val="center"/>
        <w:rPr>
          <w:rFonts w:ascii="Arial" w:hAnsi="Arial" w:cs="Arial"/>
        </w:rPr>
      </w:pPr>
    </w:p>
    <w:p w:rsidR="00D14C09" w:rsidRPr="00B54C3B" w:rsidRDefault="00D14C09" w:rsidP="00D14C09">
      <w:pPr>
        <w:jc w:val="center"/>
        <w:rPr>
          <w:rFonts w:ascii="Arial" w:hAnsi="Arial" w:cs="Arial"/>
        </w:rPr>
      </w:pPr>
    </w:p>
    <w:p w:rsidR="00B03177" w:rsidRDefault="00B03177" w:rsidP="00055600"/>
    <w:p w:rsidR="00B03177" w:rsidRDefault="00B03177" w:rsidP="00055600"/>
    <w:p w:rsidR="00B03177" w:rsidRPr="00837764" w:rsidRDefault="00B03177" w:rsidP="00055600"/>
    <w:sectPr w:rsidR="00B03177" w:rsidRPr="00837764" w:rsidSect="00B42C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93394"/>
    <w:multiLevelType w:val="hybridMultilevel"/>
    <w:tmpl w:val="0504D86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42C7B"/>
    <w:multiLevelType w:val="hybridMultilevel"/>
    <w:tmpl w:val="B6A8B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stylePaneFormatFilter w:val="3F01"/>
  <w:defaultTabStop w:val="708"/>
  <w:hyphenationZone w:val="283"/>
  <w:drawingGridHorizontalSpacing w:val="181"/>
  <w:drawingGridVerticalSpacing w:val="181"/>
  <w:noPunctuationKerning/>
  <w:characterSpacingControl w:val="doNotCompress"/>
  <w:compat/>
  <w:rsids>
    <w:rsidRoot w:val="000D4964"/>
    <w:rsid w:val="00002B88"/>
    <w:rsid w:val="0002569C"/>
    <w:rsid w:val="00045E43"/>
    <w:rsid w:val="00055600"/>
    <w:rsid w:val="00097D31"/>
    <w:rsid w:val="000D4964"/>
    <w:rsid w:val="000D590F"/>
    <w:rsid w:val="001053E5"/>
    <w:rsid w:val="00127FD5"/>
    <w:rsid w:val="00171DE2"/>
    <w:rsid w:val="00175A15"/>
    <w:rsid w:val="001A707C"/>
    <w:rsid w:val="001D2A83"/>
    <w:rsid w:val="001E1190"/>
    <w:rsid w:val="001F159D"/>
    <w:rsid w:val="00230071"/>
    <w:rsid w:val="00252E91"/>
    <w:rsid w:val="0026494B"/>
    <w:rsid w:val="002B59B1"/>
    <w:rsid w:val="002B61FD"/>
    <w:rsid w:val="002C3AC1"/>
    <w:rsid w:val="002C7725"/>
    <w:rsid w:val="002E6EAC"/>
    <w:rsid w:val="002F4E8A"/>
    <w:rsid w:val="0030340C"/>
    <w:rsid w:val="0030787C"/>
    <w:rsid w:val="00310A2A"/>
    <w:rsid w:val="00377B70"/>
    <w:rsid w:val="003B3B37"/>
    <w:rsid w:val="003C41E6"/>
    <w:rsid w:val="003D4F6B"/>
    <w:rsid w:val="003E18F5"/>
    <w:rsid w:val="003E60C2"/>
    <w:rsid w:val="003F5021"/>
    <w:rsid w:val="00424B3F"/>
    <w:rsid w:val="00432E07"/>
    <w:rsid w:val="00435888"/>
    <w:rsid w:val="004512BC"/>
    <w:rsid w:val="004D3A41"/>
    <w:rsid w:val="005222E3"/>
    <w:rsid w:val="0054495E"/>
    <w:rsid w:val="00546505"/>
    <w:rsid w:val="005704FB"/>
    <w:rsid w:val="00592545"/>
    <w:rsid w:val="005D4A0C"/>
    <w:rsid w:val="007133A0"/>
    <w:rsid w:val="00722AC6"/>
    <w:rsid w:val="00754064"/>
    <w:rsid w:val="007653D8"/>
    <w:rsid w:val="007C60EB"/>
    <w:rsid w:val="007F57AC"/>
    <w:rsid w:val="00800C26"/>
    <w:rsid w:val="00816FF6"/>
    <w:rsid w:val="00831222"/>
    <w:rsid w:val="00837764"/>
    <w:rsid w:val="00850BE9"/>
    <w:rsid w:val="008C390B"/>
    <w:rsid w:val="008F45CE"/>
    <w:rsid w:val="008F567E"/>
    <w:rsid w:val="00907BA9"/>
    <w:rsid w:val="00927218"/>
    <w:rsid w:val="0097184D"/>
    <w:rsid w:val="00987136"/>
    <w:rsid w:val="00993818"/>
    <w:rsid w:val="009A5515"/>
    <w:rsid w:val="009B4EDC"/>
    <w:rsid w:val="009B538B"/>
    <w:rsid w:val="009B5879"/>
    <w:rsid w:val="009D2776"/>
    <w:rsid w:val="00A26D45"/>
    <w:rsid w:val="00A2719B"/>
    <w:rsid w:val="00A5777A"/>
    <w:rsid w:val="00A93F44"/>
    <w:rsid w:val="00AA3966"/>
    <w:rsid w:val="00AB714C"/>
    <w:rsid w:val="00AD0383"/>
    <w:rsid w:val="00AF13D6"/>
    <w:rsid w:val="00B03177"/>
    <w:rsid w:val="00B14757"/>
    <w:rsid w:val="00B2407A"/>
    <w:rsid w:val="00B42CC2"/>
    <w:rsid w:val="00B453B5"/>
    <w:rsid w:val="00B50B06"/>
    <w:rsid w:val="00B86E11"/>
    <w:rsid w:val="00BC539C"/>
    <w:rsid w:val="00C2729D"/>
    <w:rsid w:val="00C44A13"/>
    <w:rsid w:val="00C739F7"/>
    <w:rsid w:val="00C944D4"/>
    <w:rsid w:val="00D14C09"/>
    <w:rsid w:val="00D163D9"/>
    <w:rsid w:val="00D21B57"/>
    <w:rsid w:val="00D3156C"/>
    <w:rsid w:val="00D33C82"/>
    <w:rsid w:val="00D41218"/>
    <w:rsid w:val="00D5215F"/>
    <w:rsid w:val="00D54C58"/>
    <w:rsid w:val="00D56B0C"/>
    <w:rsid w:val="00D82A13"/>
    <w:rsid w:val="00DA383A"/>
    <w:rsid w:val="00DD2A25"/>
    <w:rsid w:val="00DF7257"/>
    <w:rsid w:val="00F459B5"/>
    <w:rsid w:val="00FC0A41"/>
    <w:rsid w:val="00FC3048"/>
    <w:rsid w:val="00FE4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silver"/>
    </o:shapedefaults>
    <o:shapelayout v:ext="edit">
      <o:idmap v:ext="edit" data="1"/>
      <o:rules v:ext="edit">
        <o:r id="V:Rule2" type="connector" idref="#_x0000_s1103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42CC2"/>
    <w:rPr>
      <w:rFonts w:ascii="Verdana" w:hAnsi="Verdan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FC0A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FC0A41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171DE2"/>
    <w:rPr>
      <w:color w:val="808080"/>
    </w:rPr>
  </w:style>
  <w:style w:type="paragraph" w:styleId="Paragrafoelenco">
    <w:name w:val="List Paragraph"/>
    <w:basedOn w:val="Normale"/>
    <w:uiPriority w:val="34"/>
    <w:qFormat/>
    <w:rsid w:val="00D54C5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B71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8.bin"/><Relationship Id="rId63" Type="http://schemas.openxmlformats.org/officeDocument/2006/relationships/image" Target="media/image33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oleObject" Target="embeddings/oleObject37.bin"/><Relationship Id="rId7" Type="http://schemas.openxmlformats.org/officeDocument/2006/relationships/image" Target="media/image3.wmf"/><Relationship Id="rId71" Type="http://schemas.openxmlformats.org/officeDocument/2006/relationships/image" Target="media/image36.wmf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1" Type="http://schemas.openxmlformats.org/officeDocument/2006/relationships/hyperlink" Target="http://it.wikipedia.org/wiki/Sistema_internazionale_di_unit%C3%A0_di_misura" TargetMode="Externa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9.emf"/><Relationship Id="rId66" Type="http://schemas.openxmlformats.org/officeDocument/2006/relationships/oleObject" Target="embeddings/oleObject24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0.wmf"/><Relationship Id="rId87" Type="http://schemas.openxmlformats.org/officeDocument/2006/relationships/oleObject" Target="embeddings/oleObject36.bin"/><Relationship Id="rId102" Type="http://schemas.openxmlformats.org/officeDocument/2006/relationships/oleObject" Target="embeddings/oleObject43.bin"/><Relationship Id="rId5" Type="http://schemas.openxmlformats.org/officeDocument/2006/relationships/image" Target="media/image1.emf"/><Relationship Id="rId61" Type="http://schemas.openxmlformats.org/officeDocument/2006/relationships/image" Target="media/image32.wmf"/><Relationship Id="rId82" Type="http://schemas.openxmlformats.org/officeDocument/2006/relationships/oleObject" Target="embeddings/oleObject33.bin"/><Relationship Id="rId90" Type="http://schemas.openxmlformats.org/officeDocument/2006/relationships/image" Target="media/image45.wmf"/><Relationship Id="rId95" Type="http://schemas.openxmlformats.org/officeDocument/2006/relationships/oleObject" Target="embeddings/oleObject40.bin"/><Relationship Id="rId19" Type="http://schemas.openxmlformats.org/officeDocument/2006/relationships/oleObject" Target="embeddings/oleObject4.bin"/><Relationship Id="rId14" Type="http://schemas.openxmlformats.org/officeDocument/2006/relationships/hyperlink" Target="http://it.wikipedia.org/wiki/Celsius" TargetMode="External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56" Type="http://schemas.openxmlformats.org/officeDocument/2006/relationships/image" Target="media/image27.emf"/><Relationship Id="rId64" Type="http://schemas.openxmlformats.org/officeDocument/2006/relationships/oleObject" Target="embeddings/oleObject23.bin"/><Relationship Id="rId69" Type="http://schemas.openxmlformats.org/officeDocument/2006/relationships/image" Target="media/image35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2.bin"/><Relationship Id="rId105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39.bin"/><Relationship Id="rId98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hyperlink" Target="http://it.wikipedia.org/wiki/Kelvin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30.emf"/><Relationship Id="rId67" Type="http://schemas.openxmlformats.org/officeDocument/2006/relationships/oleObject" Target="embeddings/oleObject25.bin"/><Relationship Id="rId103" Type="http://schemas.openxmlformats.org/officeDocument/2006/relationships/image" Target="media/image52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5.emf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image" Target="media/image44.wmf"/><Relationship Id="rId91" Type="http://schemas.openxmlformats.org/officeDocument/2006/relationships/oleObject" Target="embeddings/oleObject38.bin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5.emf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8.emf"/><Relationship Id="rId106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31.jpeg"/><Relationship Id="rId65" Type="http://schemas.openxmlformats.org/officeDocument/2006/relationships/image" Target="media/image34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1.bin"/><Relationship Id="rId81" Type="http://schemas.openxmlformats.org/officeDocument/2006/relationships/image" Target="media/image41.wmf"/><Relationship Id="rId86" Type="http://schemas.openxmlformats.org/officeDocument/2006/relationships/image" Target="media/image43.wmf"/><Relationship Id="rId94" Type="http://schemas.openxmlformats.org/officeDocument/2006/relationships/image" Target="media/image47.wmf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3" Type="http://schemas.openxmlformats.org/officeDocument/2006/relationships/hyperlink" Target="http://it.wikipedia.org/wiki/Watt" TargetMode="External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image" Target="media/image26.e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1.bin"/><Relationship Id="rId104" Type="http://schemas.openxmlformats.org/officeDocument/2006/relationships/oleObject" Target="embeddings/oleObject44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Esempio seconda prova</vt:lpstr>
    </vt:vector>
  </TitlesOfParts>
  <Company/>
  <LinksUpToDate>false</LinksUpToDate>
  <CharactersWithSpaces>9520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Esempio seconda prova</dc:title>
  <dc:creator>messina.a</dc:creator>
  <cp:lastModifiedBy>antonio</cp:lastModifiedBy>
  <cp:revision>2</cp:revision>
  <dcterms:created xsi:type="dcterms:W3CDTF">2014-05-05T19:21:00Z</dcterms:created>
  <dcterms:modified xsi:type="dcterms:W3CDTF">2014-05-05T19:21:00Z</dcterms:modified>
</cp:coreProperties>
</file>